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Banker Performance and Operational Standards</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compliance, and operational effectiveness of a Banker operating within the financial sector of Algeria, specifically in the capital city of Algiers. The purpose of this review is to ensure that the Banker adheres to the highest standards of professionalism, regulatory compliance, and customer service expected in the Algerian banking industry. This document provides a comprehensive analysis of the Banker's role, responsibilities, and contributions to the financial ecosystem in Algiers.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Algerian banking regulations and international standards.</w:t>
      </w:r>
    </w:p>
    <w:p>
      <w:pPr>
        <w:numPr>
          <w:ilvl w:val="0"/>
          <w:numId w:val="1001"/>
        </w:numPr>
        <w:pStyle w:val="Compact"/>
      </w:pPr>
      <w:r>
        <w:t xml:space="preserve">Customer service quality and client relationship management.</w:t>
      </w:r>
    </w:p>
    <w:p>
      <w:pPr>
        <w:numPr>
          <w:ilvl w:val="0"/>
          <w:numId w:val="1001"/>
        </w:numPr>
        <w:pStyle w:val="Compact"/>
      </w:pPr>
      <w:r>
        <w:t xml:space="preserve">Operational efficiency and risk management practices.</w:t>
      </w:r>
    </w:p>
    <w:p>
      <w:pPr>
        <w:numPr>
          <w:ilvl w:val="0"/>
          <w:numId w:val="1001"/>
        </w:numPr>
        <w:pStyle w:val="Compact"/>
      </w:pPr>
      <w:r>
        <w:t xml:space="preserve">Contribution to the financial development of Algiers and Algeria as a whole.</w:t>
      </w:r>
    </w:p>
    <w:bookmarkEnd w:id="22"/>
    <w:bookmarkStart w:id="23" w:name="regulatory-compliance"/>
    <w:p>
      <w:pPr>
        <w:pStyle w:val="Heading2"/>
      </w:pPr>
      <w:r>
        <w:t xml:space="preserve">3. Regulatory Compliance</w:t>
      </w:r>
    </w:p>
    <w:p>
      <w:pPr>
        <w:pStyle w:val="FirstParagraph"/>
      </w:pPr>
      <w:r>
        <w:t xml:space="preserve">The Banker under review has demonstrated a strong commitment to adhering to the regulatory framework established by the Bank of Algeria. This includes compliance with anti-money laundering (AML) laws, know-your-customer (KYC) procedures, and other financial regulations specific to Algeria. The Banker has consistently ensured that all transactions and operations are conducted in accordance with the legal requirements, thereby maintaining the integrity of the banking system in Algiers.</w:t>
      </w:r>
    </w:p>
    <w:p>
      <w:pPr>
        <w:pStyle w:val="BodyText"/>
      </w:pPr>
      <w:r>
        <w:t xml:space="preserve">Furthermore, the Banker has shown a proactive approach to staying updated with changes in regulations, ensuring that the bank remains compliant with both local and international standards. This is particularly important in Algiers, where the financial sector is increasingly integrated with global markets.</w:t>
      </w:r>
    </w:p>
    <w:bookmarkEnd w:id="23"/>
    <w:bookmarkStart w:id="24" w:name="X8779dfdfea47d4c2cd289d54331fdb7f82200ea"/>
    <w:p>
      <w:pPr>
        <w:pStyle w:val="Heading2"/>
      </w:pPr>
      <w:r>
        <w:t xml:space="preserve">4. Customer Service and Client Relationship Management</w:t>
      </w:r>
    </w:p>
    <w:p>
      <w:pPr>
        <w:pStyle w:val="FirstParagraph"/>
      </w:pPr>
      <w:r>
        <w:t xml:space="preserve">One of the critical aspects of a Banker's role is the ability to provide exceptional customer service. The Banker under review has excelled in this area, demonstrating a deep understanding of the needs and expectations of clients in Algiers. The Banker has built strong relationships with both individual and corporate clients, ensuring that their financial needs are met with professionalism and efficiency.</w:t>
      </w:r>
    </w:p>
    <w:p>
      <w:pPr>
        <w:pStyle w:val="BodyText"/>
      </w:pPr>
      <w:r>
        <w:t xml:space="preserve">The Banker has also been instrumental in promoting financial literacy among clients, helping them make informed decisions about their investments and savings. This is particularly relevant in Algeria, where there is a growing demand for financial education and awareness.</w:t>
      </w:r>
    </w:p>
    <w:bookmarkEnd w:id="24"/>
    <w:bookmarkStart w:id="25" w:name="Xc1e5960d2b0f1d5f859869170e492d2942ee1b6"/>
    <w:p>
      <w:pPr>
        <w:pStyle w:val="Heading2"/>
      </w:pPr>
      <w:r>
        <w:t xml:space="preserve">5. Operational Efficiency and Risk Management</w:t>
      </w:r>
    </w:p>
    <w:p>
      <w:pPr>
        <w:pStyle w:val="FirstParagraph"/>
      </w:pPr>
      <w:r>
        <w:t xml:space="preserve">The Banker has demonstrated a high level of operational efficiency, ensuring that all banking processes are carried out smoothly and without unnecessary delays. This includes the management of loans, deposits, and other financial products offered by the bank. The Banker has also implemented effective risk management practices, minimizing the potential for financial losses and ensuring the stability of the bank's operations.</w:t>
      </w:r>
    </w:p>
    <w:p>
      <w:pPr>
        <w:pStyle w:val="BodyText"/>
      </w:pPr>
      <w:r>
        <w:t xml:space="preserve">In the context of Algiers, where the financial sector is dynamic and competitive, the Banker's ability to manage risks effectively is crucial. The Banker has shown a keen awareness of the economic and political factors that could impact the banking industry, and has taken appropriate measures to mitigate these risks.</w:t>
      </w:r>
    </w:p>
    <w:bookmarkEnd w:id="25"/>
    <w:bookmarkStart w:id="26" w:name="contribution-to-financial-development"/>
    <w:p>
      <w:pPr>
        <w:pStyle w:val="Heading2"/>
      </w:pPr>
      <w:r>
        <w:t xml:space="preserve">6. Contribution to Financial Development</w:t>
      </w:r>
    </w:p>
    <w:p>
      <w:pPr>
        <w:pStyle w:val="FirstParagraph"/>
      </w:pPr>
      <w:r>
        <w:t xml:space="preserve">The Banker has made significant contributions to the financial development of Algiers and Algeria as a whole. By facilitating access to credit and financial services, the Banker has supported the growth of small and medium-sized enterprises (SMEs), which are a vital part of the Algerian economy. The Banker has also played a key role in promoting financial inclusion, ensuring that underserved populations in Algiers have access to banking services.</w:t>
      </w:r>
    </w:p>
    <w:p>
      <w:pPr>
        <w:pStyle w:val="BodyText"/>
      </w:pPr>
      <w:r>
        <w:t xml:space="preserve">Additionally, the Banker has been involved in initiatives aimed at modernizing the banking sector in Algeria, including the adoption of digital banking solutions. This has not only improved the efficiency of banking operations but has also enhanced the customer experience for clients in Algiers.</w:t>
      </w:r>
    </w:p>
    <w:bookmarkEnd w:id="26"/>
    <w:bookmarkStart w:id="27" w:name="areas-for-improvement"/>
    <w:p>
      <w:pPr>
        <w:pStyle w:val="Heading2"/>
      </w:pPr>
      <w:r>
        <w:t xml:space="preserve">7. Areas for Improvement</w:t>
      </w:r>
    </w:p>
    <w:p>
      <w:pPr>
        <w:pStyle w:val="FirstParagraph"/>
      </w:pPr>
      <w:r>
        <w:t xml:space="preserve">While the Banker has performed exceptionally well in most areas, there are a few areas where improvement is recommended:</w:t>
      </w:r>
    </w:p>
    <w:p>
      <w:pPr>
        <w:numPr>
          <w:ilvl w:val="0"/>
          <w:numId w:val="1002"/>
        </w:numPr>
        <w:pStyle w:val="Compact"/>
      </w:pPr>
      <w:r>
        <w:t xml:space="preserve">Enhancing the use of technology to further streamline banking processes.</w:t>
      </w:r>
    </w:p>
    <w:p>
      <w:pPr>
        <w:numPr>
          <w:ilvl w:val="0"/>
          <w:numId w:val="1002"/>
        </w:numPr>
        <w:pStyle w:val="Compact"/>
      </w:pPr>
      <w:r>
        <w:t xml:space="preserve">Increasing efforts to promote financial literacy among younger generations in Algiers.</w:t>
      </w:r>
    </w:p>
    <w:p>
      <w:pPr>
        <w:numPr>
          <w:ilvl w:val="0"/>
          <w:numId w:val="1002"/>
        </w:numPr>
        <w:pStyle w:val="Compact"/>
      </w:pPr>
      <w:r>
        <w:t xml:space="preserve">Strengthening collaboration with other financial institutions to foster innovation in the banking sector.</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Banker to the financial sector in Algeria, particularly in Algiers. The Banker has demonstrated a strong commitment to regulatory compliance, customer service, operational efficiency, and financial development. While there are areas for improvement, the overall performance of the Banker is commendable and serves as a model for others in the industry.</w:t>
      </w:r>
    </w:p>
    <w:p>
      <w:pPr>
        <w:pStyle w:val="BodyText"/>
      </w:pPr>
      <w:r>
        <w:t xml:space="preserve">This report underscores the importance of maintaining high standards in the banking sector, not only for the benefit of individual institutions but also for the broader economic development of Algeria.</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Financial Analyst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in Algeria Algiers</dc:title>
  <dc:creator/>
  <dc:language>en</dc:language>
  <cp:keywords/>
  <dcterms:created xsi:type="dcterms:W3CDTF">2026-10-10T04:13:14Z</dcterms:created>
  <dcterms:modified xsi:type="dcterms:W3CDTF">2026-10-10T04:13:14Z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