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Banker Performance Evaluation</w:t>
      </w:r>
    </w:p>
    <w:p>
      <w:pPr>
        <w:pStyle w:val="BodyText"/>
      </w:pPr>
      <w:r>
        <w:rPr>
          <w:bCs/>
          <w:b/>
        </w:rPr>
        <w:t xml:space="preserve">Location:</w:t>
      </w:r>
      <w:r>
        <w:t xml:space="preserve"> </w:t>
      </w:r>
      <w:r>
        <w:t xml:space="preserve">Argentina, Buenos Aires</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of a Banker operating within the financial sector in Argentina, specifically in the bustling city of Buenos Aires. The purpose of this report is to provide an objective assessment of the Banker's professional conduct, technical skills, customer service, and adherence to regulatory standards. This evaluation is crucial for ensuring that the Banker meets the high standards expected in the dynamic financial environment of Buenos Aires.</w:t>
      </w:r>
    </w:p>
    <w:bookmarkEnd w:id="21"/>
    <w:bookmarkStart w:id="22" w:name="background"/>
    <w:p>
      <w:pPr>
        <w:pStyle w:val="Heading2"/>
      </w:pPr>
      <w:r>
        <w:t xml:space="preserve">2. Background</w:t>
      </w:r>
    </w:p>
    <w:p>
      <w:pPr>
        <w:pStyle w:val="FirstParagraph"/>
      </w:pPr>
      <w:r>
        <w:t xml:space="preserve">The financial landscape in Argentina, particularly in Buenos Aires, is characterized by its complexity and rapid changes. The Banker under review has been working in this environment for the past two years, handling a diverse range of financial products and services. The role involves managing client relationships, providing financial advice, and ensuring compliance with local and international banking regulations.</w:t>
      </w:r>
    </w:p>
    <w:bookmarkEnd w:id="22"/>
    <w:bookmarkStart w:id="23" w:name="evaluation-criteria"/>
    <w:p>
      <w:pPr>
        <w:pStyle w:val="Heading2"/>
      </w:pPr>
      <w:r>
        <w:t xml:space="preserve">3. Evaluation Criteria</w:t>
      </w:r>
    </w:p>
    <w:p>
      <w:pPr>
        <w:pStyle w:val="FirstParagraph"/>
      </w:pPr>
      <w:r>
        <w:t xml:space="preserve">The evaluation is based on the following criteria:</w:t>
      </w:r>
    </w:p>
    <w:p>
      <w:pPr>
        <w:numPr>
          <w:ilvl w:val="0"/>
          <w:numId w:val="1001"/>
        </w:numPr>
        <w:pStyle w:val="Compact"/>
      </w:pPr>
      <w:r>
        <w:rPr>
          <w:bCs/>
          <w:b/>
        </w:rPr>
        <w:t xml:space="preserve">Technical Knowledge:</w:t>
      </w:r>
      <w:r>
        <w:t xml:space="preserve"> </w:t>
      </w:r>
      <w:r>
        <w:t xml:space="preserve">Understanding of financial products, services, and market trends.</w:t>
      </w:r>
    </w:p>
    <w:p>
      <w:pPr>
        <w:numPr>
          <w:ilvl w:val="0"/>
          <w:numId w:val="1001"/>
        </w:numPr>
        <w:pStyle w:val="Compact"/>
      </w:pPr>
      <w:r>
        <w:rPr>
          <w:bCs/>
          <w:b/>
        </w:rPr>
        <w:t xml:space="preserve">Customer Service:</w:t>
      </w:r>
      <w:r>
        <w:t xml:space="preserve"> </w:t>
      </w:r>
      <w:r>
        <w:t xml:space="preserve">Ability to build and maintain strong client relationships.</w:t>
      </w:r>
    </w:p>
    <w:p>
      <w:pPr>
        <w:numPr>
          <w:ilvl w:val="0"/>
          <w:numId w:val="1001"/>
        </w:numPr>
        <w:pStyle w:val="Compact"/>
      </w:pPr>
      <w:r>
        <w:rPr>
          <w:bCs/>
          <w:b/>
        </w:rPr>
        <w:t xml:space="preserve">Regulatory Compliance:</w:t>
      </w:r>
      <w:r>
        <w:t xml:space="preserve"> </w:t>
      </w:r>
      <w:r>
        <w:t xml:space="preserve">Adherence to banking laws and regulations in Argentina.</w:t>
      </w:r>
    </w:p>
    <w:p>
      <w:pPr>
        <w:numPr>
          <w:ilvl w:val="0"/>
          <w:numId w:val="1001"/>
        </w:numPr>
        <w:pStyle w:val="Compact"/>
      </w:pPr>
      <w:r>
        <w:rPr>
          <w:bCs/>
          <w:b/>
        </w:rPr>
        <w:t xml:space="preserve">Problem-Solving Skills:</w:t>
      </w:r>
      <w:r>
        <w:t xml:space="preserve"> </w:t>
      </w:r>
      <w:r>
        <w:t xml:space="preserve">Capacity to address and resolve client issues effectively.</w:t>
      </w:r>
    </w:p>
    <w:p>
      <w:pPr>
        <w:numPr>
          <w:ilvl w:val="0"/>
          <w:numId w:val="1001"/>
        </w:numPr>
        <w:pStyle w:val="Compact"/>
      </w:pPr>
      <w:r>
        <w:rPr>
          <w:bCs/>
          <w:b/>
        </w:rPr>
        <w:t xml:space="preserve">Team Collaboration:</w:t>
      </w:r>
      <w:r>
        <w:t xml:space="preserve"> </w:t>
      </w:r>
      <w:r>
        <w:t xml:space="preserve">Contribution to team goals and workplace culture.</w:t>
      </w:r>
    </w:p>
    <w:bookmarkEnd w:id="23"/>
    <w:bookmarkStart w:id="29" w:name="detailed-assessment"/>
    <w:p>
      <w:pPr>
        <w:pStyle w:val="Heading2"/>
      </w:pPr>
      <w:r>
        <w:t xml:space="preserve">4. Detailed Assessment</w:t>
      </w:r>
    </w:p>
    <w:bookmarkStart w:id="24" w:name="technical-knowledge"/>
    <w:p>
      <w:pPr>
        <w:pStyle w:val="Heading3"/>
      </w:pPr>
      <w:r>
        <w:t xml:space="preserve">4.1 Technical Knowledge</w:t>
      </w:r>
    </w:p>
    <w:p>
      <w:pPr>
        <w:pStyle w:val="FirstParagraph"/>
      </w:pPr>
      <w:r>
        <w:t xml:space="preserve">The Banker demonstrates a solid understanding of financial products and services relevant to the Argentine market. They are well-versed in the latest market trends and can provide informed advice to clients. However, there is room for improvement in staying updated with international financial developments, which could enhance their ability to serve clients with global interests.</w:t>
      </w:r>
    </w:p>
    <w:bookmarkEnd w:id="24"/>
    <w:bookmarkStart w:id="25" w:name="customer-service"/>
    <w:p>
      <w:pPr>
        <w:pStyle w:val="Heading3"/>
      </w:pPr>
      <w:r>
        <w:t xml:space="preserve">4.2 Customer Service</w:t>
      </w:r>
    </w:p>
    <w:p>
      <w:pPr>
        <w:pStyle w:val="FirstParagraph"/>
      </w:pPr>
      <w:r>
        <w:t xml:space="preserve">The Banker excels in building and maintaining strong client relationships. They are known for their approachable demeanor and ability to listen to client needs. Feedback from clients indicates high satisfaction with the level of service provided. The Banker's proactive approach to addressing client concerns is particularly commendable.</w:t>
      </w:r>
    </w:p>
    <w:bookmarkEnd w:id="25"/>
    <w:bookmarkStart w:id="26" w:name="regulatory-compliance"/>
    <w:p>
      <w:pPr>
        <w:pStyle w:val="Heading3"/>
      </w:pPr>
      <w:r>
        <w:t xml:space="preserve">4.3 Regulatory Compliance</w:t>
      </w:r>
    </w:p>
    <w:p>
      <w:pPr>
        <w:pStyle w:val="FirstParagraph"/>
      </w:pPr>
      <w:r>
        <w:t xml:space="preserve">The Banker consistently adheres to banking laws and regulations in Argentina. They are diligent in ensuring that all transactions and client interactions comply with legal requirements. This commitment to compliance is crucial in maintaining the integrity of the banking sector in Buenos Aires.</w:t>
      </w:r>
    </w:p>
    <w:bookmarkEnd w:id="26"/>
    <w:bookmarkStart w:id="27" w:name="problem-solving-skills"/>
    <w:p>
      <w:pPr>
        <w:pStyle w:val="Heading3"/>
      </w:pPr>
      <w:r>
        <w:t xml:space="preserve">4.4 Problem-Solving Skills</w:t>
      </w:r>
    </w:p>
    <w:p>
      <w:pPr>
        <w:pStyle w:val="FirstParagraph"/>
      </w:pPr>
      <w:r>
        <w:t xml:space="preserve">The Banker shows strong problem-solving skills, often finding creative solutions to complex client issues. Their ability to think on their feet and provide timely resolutions is highly valued. However, there are instances where a more structured approach to problem-solving could lead to more consistent outcomes.</w:t>
      </w:r>
    </w:p>
    <w:bookmarkEnd w:id="27"/>
    <w:bookmarkStart w:id="28" w:name="team-collaboration"/>
    <w:p>
      <w:pPr>
        <w:pStyle w:val="Heading3"/>
      </w:pPr>
      <w:r>
        <w:t xml:space="preserve">4.5 Team Collaboration</w:t>
      </w:r>
    </w:p>
    <w:p>
      <w:pPr>
        <w:pStyle w:val="FirstParagraph"/>
      </w:pPr>
      <w:r>
        <w:t xml:space="preserve">The Banker is a valuable team member, contributing positively to the workplace culture. They are willing to share knowledge and support colleagues, fostering a collaborative environment. Their leadership potential is evident, and they are well-regarded by peers and supervisors alike.</w:t>
      </w:r>
    </w:p>
    <w:bookmarkEnd w:id="28"/>
    <w:bookmarkEnd w:id="29"/>
    <w:bookmarkStart w:id="30" w:name="strengths"/>
    <w:p>
      <w:pPr>
        <w:pStyle w:val="Heading2"/>
      </w:pPr>
      <w:r>
        <w:t xml:space="preserve">5. Strengths</w:t>
      </w:r>
    </w:p>
    <w:p>
      <w:pPr>
        <w:numPr>
          <w:ilvl w:val="0"/>
          <w:numId w:val="1002"/>
        </w:numPr>
        <w:pStyle w:val="Compact"/>
      </w:pPr>
      <w:r>
        <w:t xml:space="preserve">Strong technical knowledge of the Argentine financial market.</w:t>
      </w:r>
    </w:p>
    <w:p>
      <w:pPr>
        <w:numPr>
          <w:ilvl w:val="0"/>
          <w:numId w:val="1002"/>
        </w:numPr>
        <w:pStyle w:val="Compact"/>
      </w:pPr>
      <w:r>
        <w:t xml:space="preserve">Excellent customer service skills and client relationship management.</w:t>
      </w:r>
    </w:p>
    <w:p>
      <w:pPr>
        <w:numPr>
          <w:ilvl w:val="0"/>
          <w:numId w:val="1002"/>
        </w:numPr>
        <w:pStyle w:val="Compact"/>
      </w:pPr>
      <w:r>
        <w:t xml:space="preserve">High level of regulatory compliance.</w:t>
      </w:r>
    </w:p>
    <w:p>
      <w:pPr>
        <w:numPr>
          <w:ilvl w:val="0"/>
          <w:numId w:val="1002"/>
        </w:numPr>
        <w:pStyle w:val="Compact"/>
      </w:pPr>
      <w:r>
        <w:t xml:space="preserve">Effective problem-solving abilities.</w:t>
      </w:r>
    </w:p>
    <w:p>
      <w:pPr>
        <w:numPr>
          <w:ilvl w:val="0"/>
          <w:numId w:val="1002"/>
        </w:numPr>
        <w:pStyle w:val="Compact"/>
      </w:pPr>
      <w:r>
        <w:t xml:space="preserve">Positive contribution to team dynamics.</w:t>
      </w:r>
    </w:p>
    <w:bookmarkEnd w:id="30"/>
    <w:bookmarkStart w:id="31" w:name="areas-for-improvement"/>
    <w:p>
      <w:pPr>
        <w:pStyle w:val="Heading2"/>
      </w:pPr>
      <w:r>
        <w:t xml:space="preserve">6. Areas for Improvement</w:t>
      </w:r>
    </w:p>
    <w:p>
      <w:pPr>
        <w:numPr>
          <w:ilvl w:val="0"/>
          <w:numId w:val="1003"/>
        </w:numPr>
        <w:pStyle w:val="Compact"/>
      </w:pPr>
      <w:r>
        <w:t xml:space="preserve">Enhance knowledge of international financial trends.</w:t>
      </w:r>
    </w:p>
    <w:p>
      <w:pPr>
        <w:numPr>
          <w:ilvl w:val="0"/>
          <w:numId w:val="1003"/>
        </w:numPr>
        <w:pStyle w:val="Compact"/>
      </w:pPr>
      <w:r>
        <w:t xml:space="preserve">Develop a more structured approach to problem-solving.</w:t>
      </w:r>
    </w:p>
    <w:p>
      <w:pPr>
        <w:numPr>
          <w:ilvl w:val="0"/>
          <w:numId w:val="1003"/>
        </w:numPr>
        <w:pStyle w:val="Compact"/>
      </w:pPr>
      <w:r>
        <w:t xml:space="preserve">Continue to refine leadership skills for potential future roles.</w:t>
      </w:r>
    </w:p>
    <w:bookmarkEnd w:id="31"/>
    <w:bookmarkStart w:id="32" w:name="recommendations"/>
    <w:p>
      <w:pPr>
        <w:pStyle w:val="Heading2"/>
      </w:pPr>
      <w:r>
        <w:t xml:space="preserve">7. Recommendations</w:t>
      </w:r>
    </w:p>
    <w:p>
      <w:pPr>
        <w:pStyle w:val="FirstParagraph"/>
      </w:pPr>
      <w:r>
        <w:t xml:space="preserve">Based on the evaluation, the following recommendations are made:</w:t>
      </w:r>
    </w:p>
    <w:p>
      <w:pPr>
        <w:numPr>
          <w:ilvl w:val="0"/>
          <w:numId w:val="1004"/>
        </w:numPr>
        <w:pStyle w:val="Compact"/>
      </w:pPr>
      <w:r>
        <w:t xml:space="preserve">Encourage the Banker to participate in international financial training programs to broaden their knowledge base.</w:t>
      </w:r>
    </w:p>
    <w:p>
      <w:pPr>
        <w:numPr>
          <w:ilvl w:val="0"/>
          <w:numId w:val="1004"/>
        </w:numPr>
        <w:pStyle w:val="Compact"/>
      </w:pPr>
      <w:r>
        <w:t xml:space="preserve">Provide opportunities for the Banker to lead projects or initiatives to further develop their leadership skills.</w:t>
      </w:r>
    </w:p>
    <w:p>
      <w:pPr>
        <w:numPr>
          <w:ilvl w:val="0"/>
          <w:numId w:val="1004"/>
        </w:numPr>
        <w:pStyle w:val="Compact"/>
      </w:pPr>
      <w:r>
        <w:t xml:space="preserve">Implement regular feedback sessions to help the Banker refine their problem-solving approach.</w:t>
      </w:r>
    </w:p>
    <w:bookmarkEnd w:id="32"/>
    <w:bookmarkStart w:id="33" w:name="conclusion"/>
    <w:p>
      <w:pPr>
        <w:pStyle w:val="Heading2"/>
      </w:pPr>
      <w:r>
        <w:t xml:space="preserve">8. Conclusion</w:t>
      </w:r>
    </w:p>
    <w:p>
      <w:pPr>
        <w:pStyle w:val="FirstParagraph"/>
      </w:pPr>
      <w:r>
        <w:t xml:space="preserve">In conclusion, the Banker under review has demonstrated a high level of competence and professionalism in their role within the financial sector in Argentina, Buenos Aires. Their strengths in technical knowledge, customer service, and regulatory compliance are particularly noteworthy. With continued development in the identified areas for improvement, the Banker is well-positioned for further growth and success in their career.</w:t>
      </w:r>
    </w:p>
    <w:bookmarkEnd w:id="33"/>
    <w:p>
      <w:pPr>
        <w:pStyle w:val="BodyText"/>
      </w:pPr>
      <w:r>
        <w:rPr>
          <w:bCs/>
          <w:b/>
        </w:rPr>
        <w:t xml:space="preserve">Prepared by:</w:t>
      </w:r>
    </w:p>
    <w:p>
      <w:pPr>
        <w:pStyle w:val="BodyText"/>
      </w:pPr>
      <w:r>
        <w:t xml:space="preserve">John Doe</w:t>
      </w:r>
    </w:p>
    <w:p>
      <w:pPr>
        <w:pStyle w:val="BodyText"/>
      </w:pPr>
      <w:r>
        <w:t xml:space="preserve">Senior Financial Analyst</w:t>
      </w:r>
    </w:p>
    <w:p>
      <w:pPr>
        <w:pStyle w:val="BodyText"/>
      </w:pPr>
      <w:r>
        <w:t xml:space="preserve">Buenos Aires,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Performance Evaluation</dc:title>
  <dc:creator/>
  <dc:language>en</dc:language>
  <cp:keywords/>
  <dcterms:created xsi:type="dcterms:W3CDTF">2026-10-10T03:20:20Z</dcterms:created>
  <dcterms:modified xsi:type="dcterms:W3CDTF">2026-10-10T03:20:20Z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