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Evaluation</w:t>
      </w:r>
      <w:r>
        <w:t xml:space="preserve"> </w:t>
      </w:r>
      <w:r>
        <w:t xml:space="preserve">-</w:t>
      </w:r>
      <w:r>
        <w:t xml:space="preserve"> </w:t>
      </w:r>
      <w:r>
        <w:t xml:space="preserve">Mumbai,</w:t>
      </w:r>
      <w:r>
        <w:t xml:space="preserve"> </w:t>
      </w:r>
      <w:r>
        <w:t xml:space="preserve">India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Banker</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competencies, and contributions of a Banker operating within the financial sector in India Mumbai. The purpose of this review is to provide a comprehensive assessment of the Banker's skills, adherence to regulatory standards, customer service quality, and overall impact on the organization. This document is intended for internal use by senior management and human resources to facilitate informed decision-making regarding career development, training needs, and performance recognition.</w:t>
      </w:r>
    </w:p>
    <w:bookmarkEnd w:id="21"/>
    <w:bookmarkStart w:id="22" w:name="background"/>
    <w:p>
      <w:pPr>
        <w:pStyle w:val="Heading2"/>
      </w:pPr>
      <w:r>
        <w:t xml:space="preserve">2. Background</w:t>
      </w:r>
    </w:p>
    <w:p>
      <w:pPr>
        <w:pStyle w:val="FirstParagraph"/>
      </w:pPr>
      <w:r>
        <w:t xml:space="preserve">The banking industry in India Mumbai is one of the most dynamic and competitive sectors in the country. As a financial hub, Mumbai hosts numerous banks, financial institutions, and regulatory bodies, making it essential for Bankers to possess a high level of expertise, adaptability, and professionalism. The Banker under review has been working in this environment for a significant period, handling various responsibilities related to customer relationship management, financial advisory, risk assessment, and compliance with local and national banking regulations.</w:t>
      </w:r>
    </w:p>
    <w:bookmarkEnd w:id="22"/>
    <w:bookmarkStart w:id="23" w:name="evaluation-criteria"/>
    <w:p>
      <w:pPr>
        <w:pStyle w:val="Heading2"/>
      </w:pPr>
      <w:r>
        <w:t xml:space="preserve">3. Evaluation Criteria</w:t>
      </w:r>
    </w:p>
    <w:p>
      <w:pPr>
        <w:pStyle w:val="FirstParagraph"/>
      </w:pPr>
      <w:r>
        <w:t xml:space="preserve">The Peer Review Report assesses the Banker based on the following key criteria:</w:t>
      </w:r>
    </w:p>
    <w:p>
      <w:pPr>
        <w:numPr>
          <w:ilvl w:val="0"/>
          <w:numId w:val="1001"/>
        </w:numPr>
        <w:pStyle w:val="Compact"/>
      </w:pPr>
      <w:r>
        <w:t xml:space="preserve">Professional Competence and Technical Skills</w:t>
      </w:r>
    </w:p>
    <w:p>
      <w:pPr>
        <w:numPr>
          <w:ilvl w:val="0"/>
          <w:numId w:val="1001"/>
        </w:numPr>
        <w:pStyle w:val="Compact"/>
      </w:pPr>
      <w:r>
        <w:t xml:space="preserve">Customer Service and Relationship Management</w:t>
      </w:r>
    </w:p>
    <w:p>
      <w:pPr>
        <w:numPr>
          <w:ilvl w:val="0"/>
          <w:numId w:val="1001"/>
        </w:numPr>
        <w:pStyle w:val="Compact"/>
      </w:pPr>
      <w:r>
        <w:t xml:space="preserve">Regulatory Compliance and Ethical Standards</w:t>
      </w:r>
    </w:p>
    <w:p>
      <w:pPr>
        <w:numPr>
          <w:ilvl w:val="0"/>
          <w:numId w:val="1001"/>
        </w:numPr>
        <w:pStyle w:val="Compact"/>
      </w:pPr>
      <w:r>
        <w:t xml:space="preserve">Team Collaboration and Leadership</w:t>
      </w:r>
    </w:p>
    <w:p>
      <w:pPr>
        <w:numPr>
          <w:ilvl w:val="0"/>
          <w:numId w:val="1001"/>
        </w:numPr>
        <w:pStyle w:val="Compact"/>
      </w:pPr>
      <w:r>
        <w:t xml:space="preserve">Adaptability and Innovation</w:t>
      </w:r>
    </w:p>
    <w:bookmarkEnd w:id="23"/>
    <w:bookmarkStart w:id="29" w:name="detailed-assessment"/>
    <w:p>
      <w:pPr>
        <w:pStyle w:val="Heading2"/>
      </w:pPr>
      <w:r>
        <w:t xml:space="preserve">4. Detailed Assessment</w:t>
      </w:r>
    </w:p>
    <w:bookmarkStart w:id="24" w:name="X256e9fe15511ea3f8b293e210a49338100ef48e"/>
    <w:p>
      <w:pPr>
        <w:pStyle w:val="Heading3"/>
      </w:pPr>
      <w:r>
        <w:t xml:space="preserve">4.1 Professional Competence and Technical Skills</w:t>
      </w:r>
    </w:p>
    <w:p>
      <w:pPr>
        <w:pStyle w:val="FirstParagraph"/>
      </w:pPr>
      <w:r>
        <w:t xml:space="preserve">The Banker demonstrates a strong understanding of banking operations, financial products, and services relevant to the India Mumbai market. Their ability to analyze financial data, assess creditworthiness, and provide sound financial advice is commendable. The Banker has consistently shown proficiency in using banking software and digital tools, which is crucial in today's technology-driven banking environment. However, there is room for improvement in staying updated with the latest fintech innovations and digital banking trends that are rapidly evolving in Mumbai.</w:t>
      </w:r>
    </w:p>
    <w:bookmarkEnd w:id="24"/>
    <w:bookmarkStart w:id="25" w:name="Xc939b99e8772b3b35bb62d4e48fe81dfc1bc1b2"/>
    <w:p>
      <w:pPr>
        <w:pStyle w:val="Heading3"/>
      </w:pPr>
      <w:r>
        <w:t xml:space="preserve">4.2 Customer Service and Relationship Management</w:t>
      </w:r>
    </w:p>
    <w:p>
      <w:pPr>
        <w:pStyle w:val="FirstParagraph"/>
      </w:pPr>
      <w:r>
        <w:t xml:space="preserve">Customer service is a critical aspect of banking, especially in a diverse and demanding market like India Mumbai. The Banker has exhibited excellent communication skills, empathy, and patience when dealing with clients. They have successfully built and maintained strong relationships with a wide range of customers, including individuals, small businesses, and corporate clients. Feedback from customers indicates high satisfaction levels, particularly regarding the Banker's responsiveness and problem-solving abilities. Nevertheless, the Banker could further enhance their service by adopting more proactive approaches to customer engagement and personalization.</w:t>
      </w:r>
    </w:p>
    <w:bookmarkEnd w:id="25"/>
    <w:bookmarkStart w:id="26" w:name="Xfd6c0bd97f3326077207f184e0151b9cadf8202"/>
    <w:p>
      <w:pPr>
        <w:pStyle w:val="Heading3"/>
      </w:pPr>
      <w:r>
        <w:t xml:space="preserve">4.3 Regulatory Compliance and Ethical Standards</w:t>
      </w:r>
    </w:p>
    <w:p>
      <w:pPr>
        <w:pStyle w:val="FirstParagraph"/>
      </w:pPr>
      <w:r>
        <w:t xml:space="preserve">Compliance with banking regulations and ethical standards is paramount in India Mumbai, given the stringent oversight by the Reserve Bank of India (RBI) and other regulatory bodies. The Banker has consistently adhered to all relevant laws, guidelines, and internal policies. They have demonstrated integrity, transparency, and accountability in all their dealings. There have been no reported instances of non-compliance or ethical breaches. The Banker's commitment to maintaining high ethical standards is a significant strength and contributes positively to the bank's reputation.</w:t>
      </w:r>
    </w:p>
    <w:bookmarkEnd w:id="26"/>
    <w:bookmarkStart w:id="27" w:name="team-collaboration-and-leadership"/>
    <w:p>
      <w:pPr>
        <w:pStyle w:val="Heading3"/>
      </w:pPr>
      <w:r>
        <w:t xml:space="preserve">4.4 Team Collaboration and Leadership</w:t>
      </w:r>
    </w:p>
    <w:p>
      <w:pPr>
        <w:pStyle w:val="FirstParagraph"/>
      </w:pPr>
      <w:r>
        <w:t xml:space="preserve">The Banker has shown a collaborative spirit and a willingness to support colleagues. They actively participate in team meetings, share knowledge, and contribute to collective problem-solving efforts. While the Banker may not hold a formal leadership position, they have occasionally taken the initiative to guide junior staff and facilitate smooth workflow. To further develop their leadership potential, the Banker could engage in more structured leadership training and take on additional responsibilities that involve managing projects or teams.</w:t>
      </w:r>
    </w:p>
    <w:bookmarkEnd w:id="27"/>
    <w:bookmarkStart w:id="28" w:name="adaptability-and-innovation"/>
    <w:p>
      <w:pPr>
        <w:pStyle w:val="Heading3"/>
      </w:pPr>
      <w:r>
        <w:t xml:space="preserve">4.5 Adaptability and Innovation</w:t>
      </w:r>
    </w:p>
    <w:p>
      <w:pPr>
        <w:pStyle w:val="FirstParagraph"/>
      </w:pPr>
      <w:r>
        <w:t xml:space="preserve">The banking landscape in India Mumbai is constantly changing due to technological advancements, regulatory updates, and shifting customer expectations. The Banker has shown a reasonable level of adaptability, adjusting to new processes and systems when required. However, there is an opportunity for the Banker to be more innovative in their approach, such as by suggesting process improvements, exploring new business opportunities, or leveraging data analytics to enhance decision-making. Embracing a more forward-thinking mindset will be beneficial for both the Banker's career growth and the bank's competitiveness.</w:t>
      </w:r>
    </w:p>
    <w:bookmarkEnd w:id="28"/>
    <w:bookmarkEnd w:id="29"/>
    <w:bookmarkStart w:id="30" w:name="strengths"/>
    <w:p>
      <w:pPr>
        <w:pStyle w:val="Heading2"/>
      </w:pPr>
      <w:r>
        <w:t xml:space="preserve">5. Strengths</w:t>
      </w:r>
    </w:p>
    <w:p>
      <w:pPr>
        <w:numPr>
          <w:ilvl w:val="0"/>
          <w:numId w:val="1002"/>
        </w:numPr>
        <w:pStyle w:val="Compact"/>
      </w:pPr>
      <w:r>
        <w:t xml:space="preserve">Strong technical knowledge and analytical skills</w:t>
      </w:r>
    </w:p>
    <w:p>
      <w:pPr>
        <w:numPr>
          <w:ilvl w:val="0"/>
          <w:numId w:val="1002"/>
        </w:numPr>
        <w:pStyle w:val="Compact"/>
      </w:pPr>
      <w:r>
        <w:t xml:space="preserve">Excellent customer service and relationship management</w:t>
      </w:r>
    </w:p>
    <w:p>
      <w:pPr>
        <w:numPr>
          <w:ilvl w:val="0"/>
          <w:numId w:val="1002"/>
        </w:numPr>
        <w:pStyle w:val="Compact"/>
      </w:pPr>
      <w:r>
        <w:t xml:space="preserve">High level of regulatory compliance and ethical conduct</w:t>
      </w:r>
    </w:p>
    <w:p>
      <w:pPr>
        <w:numPr>
          <w:ilvl w:val="0"/>
          <w:numId w:val="1002"/>
        </w:numPr>
        <w:pStyle w:val="Compact"/>
      </w:pPr>
      <w:r>
        <w:t xml:space="preserve">Good teamwork and collaborative attitude</w:t>
      </w:r>
    </w:p>
    <w:bookmarkEnd w:id="30"/>
    <w:bookmarkStart w:id="31" w:name="areas-for-improvement"/>
    <w:p>
      <w:pPr>
        <w:pStyle w:val="Heading2"/>
      </w:pPr>
      <w:r>
        <w:t xml:space="preserve">6. Areas for Improvement</w:t>
      </w:r>
    </w:p>
    <w:p>
      <w:pPr>
        <w:numPr>
          <w:ilvl w:val="0"/>
          <w:numId w:val="1003"/>
        </w:numPr>
        <w:pStyle w:val="Compact"/>
      </w:pPr>
      <w:r>
        <w:t xml:space="preserve">Enhance knowledge of fintech and digital banking trends</w:t>
      </w:r>
    </w:p>
    <w:p>
      <w:pPr>
        <w:numPr>
          <w:ilvl w:val="0"/>
          <w:numId w:val="1003"/>
        </w:numPr>
        <w:pStyle w:val="Compact"/>
      </w:pPr>
      <w:r>
        <w:t xml:space="preserve">Adopt more proactive and personalized customer engagement strategies</w:t>
      </w:r>
    </w:p>
    <w:p>
      <w:pPr>
        <w:numPr>
          <w:ilvl w:val="0"/>
          <w:numId w:val="1003"/>
        </w:numPr>
        <w:pStyle w:val="Compact"/>
      </w:pPr>
      <w:r>
        <w:t xml:space="preserve">Develop leadership skills through training and increased responsibilities</w:t>
      </w:r>
    </w:p>
    <w:p>
      <w:pPr>
        <w:numPr>
          <w:ilvl w:val="0"/>
          <w:numId w:val="1003"/>
        </w:numPr>
        <w:pStyle w:val="Compact"/>
      </w:pPr>
      <w:r>
        <w:t xml:space="preserve">Foster a more innovative mindset to drive process improvements and business growth</w:t>
      </w:r>
    </w:p>
    <w:bookmarkEnd w:id="31"/>
    <w:bookmarkStart w:id="32"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Enroll the Banker in advanced training programs focused on fintech, digital banking, and leadership development.</w:t>
      </w:r>
    </w:p>
    <w:p>
      <w:pPr>
        <w:numPr>
          <w:ilvl w:val="0"/>
          <w:numId w:val="1004"/>
        </w:numPr>
        <w:pStyle w:val="Compact"/>
      </w:pPr>
      <w:r>
        <w:t xml:space="preserve">Encourage the Banker to participate in cross-functional projects to broaden their experience and perspective.</w:t>
      </w:r>
    </w:p>
    <w:p>
      <w:pPr>
        <w:numPr>
          <w:ilvl w:val="0"/>
          <w:numId w:val="1004"/>
        </w:numPr>
        <w:pStyle w:val="Compact"/>
      </w:pPr>
      <w:r>
        <w:t xml:space="preserve">Provide regular feedback and coaching to support continuous improvement in customer engagement and innovation.</w:t>
      </w:r>
    </w:p>
    <w:p>
      <w:pPr>
        <w:numPr>
          <w:ilvl w:val="0"/>
          <w:numId w:val="1004"/>
        </w:numPr>
        <w:pStyle w:val="Compact"/>
      </w:pPr>
      <w:r>
        <w:t xml:space="preserve">Recognize and reward the Banker's strong performance in regulatory compliance and customer service to reinforce positive behaviors.</w:t>
      </w:r>
    </w:p>
    <w:bookmarkEnd w:id="32"/>
    <w:bookmarkStart w:id="33" w:name="conclusion"/>
    <w:p>
      <w:pPr>
        <w:pStyle w:val="Heading2"/>
      </w:pPr>
      <w:r>
        <w:t xml:space="preserve">8. Conclusion</w:t>
      </w:r>
    </w:p>
    <w:p>
      <w:pPr>
        <w:pStyle w:val="FirstParagraph"/>
      </w:pPr>
      <w:r>
        <w:t xml:space="preserve">In conclusion, the Banker under review has demonstrated a solid level of competence, professionalism, and dedication in their role within the banking sector in India Mumbai. Their strengths in technical skills, customer service, and regulatory compliance are valuable assets to the organization. By addressing the identified areas for improvement and implementing the recommended actions, the Banker can further enhance their performance and contribute more effectively to the bank's success in this competitive market.</w:t>
      </w:r>
    </w:p>
    <w:bookmarkEnd w:id="33"/>
    <w:p>
      <w:pPr>
        <w:pStyle w:val="BodyText"/>
      </w:pPr>
      <w:r>
        <w:rPr>
          <w:bCs/>
          <w:b/>
        </w:rPr>
        <w:t xml:space="preserve">Prepared by:</w:t>
      </w:r>
      <w:r>
        <w:t xml:space="preserve"> </w:t>
      </w:r>
      <w:r>
        <w:t xml:space="preserve">[Peer Reviewer Name]</w:t>
      </w:r>
    </w:p>
    <w:p>
      <w:pPr>
        <w:pStyle w:val="BodyText"/>
      </w:pPr>
      <w:r>
        <w:rPr>
          <w:bCs/>
          <w:b/>
        </w:rPr>
        <w:t xml:space="preserve">Position:</w:t>
      </w:r>
      <w:r>
        <w:t xml:space="preserve"> </w:t>
      </w:r>
      <w:r>
        <w:t xml:space="preserve">[Peer Reviewer Position]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Evaluation - Mumbai, India</dc:title>
  <dc:creator/>
  <dc:language>en</dc:language>
  <cp:keywords/>
  <dcterms:created xsi:type="dcterms:W3CDTF">2026-10-10T04:15:01Z</dcterms:created>
  <dcterms:modified xsi:type="dcterms:W3CDTF">2026-10-10T04:15:01Z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