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Professional Conduct Assessment of Banker</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Peer Review Committee</w:t>
      </w:r>
    </w:p>
    <w:bookmarkEnd w:id="20"/>
    <w:bookmarkStart w:id="21" w:name="introduction"/>
    <w:p>
      <w:pPr>
        <w:pStyle w:val="Heading2"/>
      </w:pPr>
      <w:r>
        <w:t xml:space="preserve">1. Introduction</w:t>
      </w:r>
    </w:p>
    <w:p>
      <w:pPr>
        <w:pStyle w:val="FirstParagraph"/>
      </w:pPr>
      <w:r>
        <w:t xml:space="preserve">This Peer Review Report has been meticulously prepared to evaluate the professional performance, ethical conduct, and operational efficiency of a Banker operating within the financial district of Italy Rome. The purpose of this document is to provide a comprehensive analysis based on peer observations, client feedback, and adherence to banking regulations specific to the Italian market. As Rome serves as a pivotal hub for both traditional banking and emerging fintech solutions in Italy, the standards applied in this review reflect the high expectations of the local financial ecosystem.</w:t>
      </w:r>
    </w:p>
    <w:bookmarkEnd w:id="21"/>
    <w:bookmarkStart w:id="22" w:name="scope-of-the-review"/>
    <w:p>
      <w:pPr>
        <w:pStyle w:val="Heading2"/>
      </w:pPr>
      <w:r>
        <w:t xml:space="preserve">2. Scope of the Review</w:t>
      </w:r>
    </w:p>
    <w:p>
      <w:pPr>
        <w:pStyle w:val="FirstParagraph"/>
      </w:pPr>
      <w:r>
        <w:t xml:space="preserve">The scope of this Peer Review Report encompasses several critical areas relevant to the role of a Banker in Italy Rome. These areas include client relationship management, regulatory compliance with Banca d'Italia guidelines, risk management practices, teamwork and collaboration, and contribution to the bank's strategic objectives. The review period covers the last twelve months, ensuring a thorough assessment of the Banker's consistent performance and adaptability to the dynamic financial environment in Rome.</w:t>
      </w:r>
    </w:p>
    <w:bookmarkEnd w:id="22"/>
    <w:bookmarkStart w:id="23" w:name="X256e9fe15511ea3f8b293e210a49338100ef48e"/>
    <w:p>
      <w:pPr>
        <w:pStyle w:val="Heading2"/>
      </w:pPr>
      <w:r>
        <w:t xml:space="preserve">3. Professional Competence and Technical Skills</w:t>
      </w:r>
    </w:p>
    <w:p>
      <w:pPr>
        <w:pStyle w:val="FirstParagraph"/>
      </w:pPr>
      <w:r>
        <w:t xml:space="preserve">The Banker under review has demonstrated a strong command of financial products and services tailored to the Italian market. Their ability to analyze complex financial data and provide insightful recommendations to clients in Italy Rome has been commendable. The Banker's proficiency in utilizing advanced banking software and digital tools aligns with the modernization efforts prevalent in Rome's financial sector. Furthermore, their understanding of local economic trends and their impact on banking operations has been evident in their strategic decision-making processes.</w:t>
      </w:r>
    </w:p>
    <w:bookmarkEnd w:id="23"/>
    <w:bookmarkStart w:id="24" w:name="client-relationship-management"/>
    <w:p>
      <w:pPr>
        <w:pStyle w:val="Heading2"/>
      </w:pPr>
      <w:r>
        <w:t xml:space="preserve">4. Client Relationship Management</w:t>
      </w:r>
    </w:p>
    <w:p>
      <w:pPr>
        <w:pStyle w:val="FirstParagraph"/>
      </w:pPr>
      <w:r>
        <w:t xml:space="preserve">One of the standout qualities of this Banker is their exceptional client relationship management skills. In the culturally rich and relationship-driven business environment of Italy Rome, the Banker has successfully built and maintained trust with a diverse clientele. Their approachable demeanor, coupled with a deep understanding of client needs, has resulted in high levels of client satisfaction and loyalty. The Banker's ability to communicate effectively in both Italian and English has been particularly beneficial in catering to international clients operating in Rome.</w:t>
      </w:r>
    </w:p>
    <w:bookmarkEnd w:id="24"/>
    <w:bookmarkStart w:id="25" w:name="Xf7b052e18980a8470a7710aa24fc405858957ab"/>
    <w:p>
      <w:pPr>
        <w:pStyle w:val="Heading2"/>
      </w:pPr>
      <w:r>
        <w:t xml:space="preserve">5. Regulatory Compliance and Ethical Conduct</w:t>
      </w:r>
    </w:p>
    <w:p>
      <w:pPr>
        <w:pStyle w:val="FirstParagraph"/>
      </w:pPr>
      <w:r>
        <w:t xml:space="preserve">Adherence to regulatory standards is paramount for any Banker operating in Italy Rome. This Peer Review Report confirms that the Banker has consistently complied with all relevant regulations set forth by Banca d'Italia and other financial authorities. Their commitment to ethical conduct and transparency in all banking transactions has been exemplary. The Banker's proactive approach to staying updated with changes in financial regulations ensures that the bank remains in full compliance, thereby mitigating potential risks.</w:t>
      </w:r>
    </w:p>
    <w:bookmarkEnd w:id="25"/>
    <w:bookmarkStart w:id="26" w:name="risk-management-and-decision-making"/>
    <w:p>
      <w:pPr>
        <w:pStyle w:val="Heading2"/>
      </w:pPr>
      <w:r>
        <w:t xml:space="preserve">6. Risk Management and Decision-Making</w:t>
      </w:r>
    </w:p>
    <w:p>
      <w:pPr>
        <w:pStyle w:val="FirstParagraph"/>
      </w:pPr>
      <w:r>
        <w:t xml:space="preserve">The Banker has exhibited a prudent approach to risk management, which is crucial in the volatile financial landscape of Italy Rome. Their ability to assess and mitigate risks associated with lending, investments, and other financial activities has been highly effective. The Banker's decision-making process is characterized by thorough analysis and consideration of potential outcomes, ensuring that the bank's interests are protected while meeting client needs.</w:t>
      </w:r>
    </w:p>
    <w:bookmarkEnd w:id="26"/>
    <w:bookmarkStart w:id="27" w:name="teamwork-and-collaboration"/>
    <w:p>
      <w:pPr>
        <w:pStyle w:val="Heading2"/>
      </w:pPr>
      <w:r>
        <w:t xml:space="preserve">7. Teamwork and Collaboration</w:t>
      </w:r>
    </w:p>
    <w:p>
      <w:pPr>
        <w:pStyle w:val="FirstParagraph"/>
      </w:pPr>
      <w:r>
        <w:t xml:space="preserve">Collaboration is a key aspect of success in the banking industry, and this Banker has been a valuable team player within the Italy Rome branch. Their willingness to share knowledge, support colleagues, and contribute to team goals has fostered a positive and productive work environment. The Banker's leadership qualities have also been evident in their ability to guide junior staff and facilitate effective communication across different departments.</w:t>
      </w:r>
    </w:p>
    <w:bookmarkEnd w:id="27"/>
    <w:bookmarkStart w:id="28" w:name="areas-for-improvement"/>
    <w:p>
      <w:pPr>
        <w:pStyle w:val="Heading2"/>
      </w:pPr>
      <w:r>
        <w:t xml:space="preserve">8. Areas for Improvement</w:t>
      </w:r>
    </w:p>
    <w:p>
      <w:pPr>
        <w:pStyle w:val="FirstParagraph"/>
      </w:pPr>
      <w:r>
        <w:t xml:space="preserve">While the Banker's performance has been largely exemplary, there are areas where further development could enhance their effectiveness. Specifically, increasing engagement with emerging fintech solutions could provide additional value to clients in Italy Rome. Additionally, expanding their network within the local business community could open new opportunities for the bank. These suggestions are intended to support the Banker's continued growth and success.</w:t>
      </w:r>
    </w:p>
    <w:bookmarkEnd w:id="28"/>
    <w:bookmarkStart w:id="29" w:name="conclusion"/>
    <w:p>
      <w:pPr>
        <w:pStyle w:val="Heading2"/>
      </w:pPr>
      <w:r>
        <w:t xml:space="preserve">9. Conclusion</w:t>
      </w:r>
    </w:p>
    <w:p>
      <w:pPr>
        <w:pStyle w:val="FirstParagraph"/>
      </w:pPr>
      <w:r>
        <w:t xml:space="preserve">In conclusion, this Peer Review Report affirms that the Banker under review is a highly competent and ethical professional who significantly contributes to the success of the bank in Italy Rome. Their strong technical skills, client-focused approach, and commitment to regulatory compliance make them an invaluable asset to the organization. The recommendations provided in this report are aimed at further enhancing their performance and ensuring their continued alignment with the evolving demands of the banking sector in Rome.</w:t>
      </w:r>
    </w:p>
    <w:bookmarkEnd w:id="29"/>
    <w:p>
      <w:pPr>
        <w:pStyle w:val="BodyText"/>
      </w:pPr>
      <w:r>
        <w:rPr>
          <w:bCs/>
          <w:b/>
        </w:rPr>
        <w:t xml:space="preserve">Prepared by:</w:t>
      </w:r>
    </w:p>
    <w:p>
      <w:pPr>
        <w:pStyle w:val="BodyText"/>
      </w:pPr>
      <w:r>
        <w:t xml:space="preserve">Senior 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 - Italy Rome</dc:title>
  <dc:creator/>
  <dc:language>en</dc:language>
  <cp:keywords/>
  <dcterms:created xsi:type="dcterms:W3CDTF">2026-10-10T07:08:20Z</dcterms:created>
  <dcterms:modified xsi:type="dcterms:W3CDTF">2026-10-10T07:08:20Z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