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Banker Performance Evaluation</w:t>
      </w:r>
    </w:p>
    <w:p>
      <w:pPr>
        <w:pStyle w:val="BodyText"/>
      </w:pPr>
      <w:r>
        <w:rPr>
          <w:bCs/>
          <w:b/>
        </w:rPr>
        <w:t xml:space="preserve">Location:</w:t>
      </w:r>
      <w:r>
        <w:t xml:space="preserve"> </w:t>
      </w:r>
      <w:r>
        <w:t xml:space="preserve">New Zealand Wellington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competencies, and contributions of a Banker operating within the financial sector in New Zealand Wellington. The purpose of this review is to provide constructive feedback, identify areas of strength, and recommend improvements to enhance the Banker’s effectiveness in delivering high-quality financial services to clients in this region.</w:t>
      </w:r>
    </w:p>
    <w:p>
      <w:pPr>
        <w:pStyle w:val="BodyText"/>
      </w:pPr>
      <w:r>
        <w:t xml:space="preserve">The review process involved collaboration with colleagues, supervisors, and stakeholders who have worked closely with the Banker. It aligns with the standards and expectations set by financial institutions in New Zealand Wellington, ensuring compliance with local regulations and industry best practices.</w:t>
      </w:r>
    </w:p>
    <w:bookmarkEnd w:id="21"/>
    <w:bookmarkStart w:id="22" w:name="scope-of-the-review"/>
    <w:p>
      <w:pPr>
        <w:pStyle w:val="Heading2"/>
      </w:pPr>
      <w:r>
        <w:t xml:space="preserve">2. Scope of the Review</w:t>
      </w:r>
    </w:p>
    <w:p>
      <w:pPr>
        <w:pStyle w:val="FirstParagraph"/>
      </w:pPr>
      <w:r>
        <w:t xml:space="preserve">This Peer Review Report focuses on the following key areas:</w:t>
      </w:r>
    </w:p>
    <w:p>
      <w:pPr>
        <w:numPr>
          <w:ilvl w:val="0"/>
          <w:numId w:val="1001"/>
        </w:numPr>
        <w:pStyle w:val="Compact"/>
      </w:pPr>
      <w:r>
        <w:t xml:space="preserve">Professional Competence and Technical Skills</w:t>
      </w:r>
    </w:p>
    <w:p>
      <w:pPr>
        <w:numPr>
          <w:ilvl w:val="0"/>
          <w:numId w:val="1001"/>
        </w:numPr>
        <w:pStyle w:val="Compact"/>
      </w:pPr>
      <w:r>
        <w:t xml:space="preserve">Client Relationship Management</w:t>
      </w:r>
    </w:p>
    <w:p>
      <w:pPr>
        <w:numPr>
          <w:ilvl w:val="0"/>
          <w:numId w:val="1001"/>
        </w:numPr>
        <w:pStyle w:val="Compact"/>
      </w:pPr>
      <w:r>
        <w:t xml:space="preserve">Regulatory Compliance and Ethical Standards</w:t>
      </w:r>
    </w:p>
    <w:p>
      <w:pPr>
        <w:numPr>
          <w:ilvl w:val="0"/>
          <w:numId w:val="1001"/>
        </w:numPr>
        <w:pStyle w:val="Compact"/>
      </w:pPr>
      <w:r>
        <w:t xml:space="preserve">Team Collaboration and Communication</w:t>
      </w:r>
    </w:p>
    <w:p>
      <w:pPr>
        <w:numPr>
          <w:ilvl w:val="0"/>
          <w:numId w:val="1001"/>
        </w:numPr>
        <w:pStyle w:val="Compact"/>
      </w:pPr>
      <w:r>
        <w:t xml:space="preserve">Problem-Solving and Decision-Making Abilities</w:t>
      </w:r>
    </w:p>
    <w:p>
      <w:pPr>
        <w:numPr>
          <w:ilvl w:val="0"/>
          <w:numId w:val="1001"/>
        </w:numPr>
        <w:pStyle w:val="Compact"/>
      </w:pPr>
      <w:r>
        <w:t xml:space="preserve">Contribution to Organizational Goals</w:t>
      </w:r>
    </w:p>
    <w:p>
      <w:pPr>
        <w:pStyle w:val="FirstParagraph"/>
      </w:pPr>
      <w:r>
        <w:t xml:space="preserve">The assessment is based on observations, feedback from peers, and documented performance metrics over the past six months.</w:t>
      </w:r>
    </w:p>
    <w:bookmarkEnd w:id="22"/>
    <w:bookmarkStart w:id="23" w:name="X256e9fe15511ea3f8b293e210a49338100ef48e"/>
    <w:p>
      <w:pPr>
        <w:pStyle w:val="Heading2"/>
      </w:pPr>
      <w:r>
        <w:t xml:space="preserve">3. Professional Competence and Technical Skills</w:t>
      </w:r>
    </w:p>
    <w:p>
      <w:pPr>
        <w:pStyle w:val="FirstParagraph"/>
      </w:pPr>
      <w:r>
        <w:t xml:space="preserve">The Banker demonstrates a strong understanding of financial products, services, and market trends relevant to New Zealand Wellington. Their ability to analyze financial data, assess risk, and provide tailored solutions to clients is commendable. The Banker has shown proficiency in using banking software and tools, which enhances efficiency and accuracy in their work.</w:t>
      </w:r>
    </w:p>
    <w:p>
      <w:pPr>
        <w:pStyle w:val="BodyText"/>
      </w:pPr>
      <w:r>
        <w:t xml:space="preserve">However, there is room for improvement in staying updated with emerging fintech innovations and digital banking solutions. Encouraging participation in professional development programs could further strengthen their technical expertise.</w:t>
      </w:r>
    </w:p>
    <w:bookmarkEnd w:id="23"/>
    <w:bookmarkStart w:id="24" w:name="client-relationship-management"/>
    <w:p>
      <w:pPr>
        <w:pStyle w:val="Heading2"/>
      </w:pPr>
      <w:r>
        <w:t xml:space="preserve">4. Client Relationship Management</w:t>
      </w:r>
    </w:p>
    <w:p>
      <w:pPr>
        <w:pStyle w:val="FirstParagraph"/>
      </w:pPr>
      <w:r>
        <w:t xml:space="preserve">One of the Banker’s standout qualities is their ability to build and maintain strong relationships with clients in New Zealand Wellington. They exhibit excellent communication skills, actively listen to client needs, and provide personalized advice that aligns with their financial goals. Feedback from clients indicates a high level of satisfaction with the Banker’s professionalism and responsiveness.</w:t>
      </w:r>
    </w:p>
    <w:p>
      <w:pPr>
        <w:pStyle w:val="BodyText"/>
      </w:pPr>
      <w:r>
        <w:t xml:space="preserve">To further enhance client engagement, the Banker could explore opportunities to leverage digital platforms for more frequent and meaningful interactions. This would complement their existing face-to-face approach and cater to the evolving preferences of clients in the region.</w:t>
      </w:r>
    </w:p>
    <w:bookmarkEnd w:id="24"/>
    <w:bookmarkStart w:id="25" w:name="Xfd6c0bd97f3326077207f184e0151b9cadf8202"/>
    <w:p>
      <w:pPr>
        <w:pStyle w:val="Heading2"/>
      </w:pPr>
      <w:r>
        <w:t xml:space="preserve">5. Regulatory Compliance and Ethical Standards</w:t>
      </w:r>
    </w:p>
    <w:p>
      <w:pPr>
        <w:pStyle w:val="FirstParagraph"/>
      </w:pPr>
      <w:r>
        <w:t xml:space="preserve">The Banker consistently adheres to regulatory requirements and ethical standards expected of financial professionals in New Zealand Wellington. They demonstrate a thorough understanding of anti-money laundering (AML) laws, Know Your Customer (KYC) protocols, and other compliance frameworks. Their commitment to integrity and transparency is evident in their daily operations.</w:t>
      </w:r>
    </w:p>
    <w:p>
      <w:pPr>
        <w:pStyle w:val="BodyText"/>
      </w:pPr>
      <w:r>
        <w:t xml:space="preserve">While no significant compliance issues were identified, it is recommended that the Banker participate in regular training sessions to stay informed about changes in regulations and industry guidelines.</w:t>
      </w:r>
    </w:p>
    <w:bookmarkEnd w:id="25"/>
    <w:bookmarkStart w:id="26" w:name="team-collaboration-and-communication"/>
    <w:p>
      <w:pPr>
        <w:pStyle w:val="Heading2"/>
      </w:pPr>
      <w:r>
        <w:t xml:space="preserve">6. Team Collaboration and Communication</w:t>
      </w:r>
    </w:p>
    <w:p>
      <w:pPr>
        <w:pStyle w:val="FirstParagraph"/>
      </w:pPr>
      <w:r>
        <w:t xml:space="preserve">The Banker is a valued member of the team, known for their collaborative spirit and willingness to support colleagues. They communicate effectively, share knowledge, and contribute positively to team discussions. Their ability to work harmoniously with diverse groups fosters a productive and inclusive work environment.</w:t>
      </w:r>
    </w:p>
    <w:p>
      <w:pPr>
        <w:pStyle w:val="BodyText"/>
      </w:pPr>
      <w:r>
        <w:t xml:space="preserve">Occasionally, the Banker could improve their delegation skills when managing complex projects. Delegating tasks appropriately would not only lighten their workload but also empower team members to take ownership of specific responsibilities.</w:t>
      </w:r>
    </w:p>
    <w:bookmarkEnd w:id="26"/>
    <w:bookmarkStart w:id="27" w:name="X100bed3d1fe360cbbd3273b5fd77bd87812d6c1"/>
    <w:p>
      <w:pPr>
        <w:pStyle w:val="Heading2"/>
      </w:pPr>
      <w:r>
        <w:t xml:space="preserve">7. Problem-Solving and Decision-Making Abilities</w:t>
      </w:r>
    </w:p>
    <w:p>
      <w:pPr>
        <w:pStyle w:val="FirstParagraph"/>
      </w:pPr>
      <w:r>
        <w:t xml:space="preserve">The Banker exhibits strong analytical and problem-solving skills, enabling them to address challenges effectively. Whether resolving client disputes or navigating complex financial scenarios, they approach issues with a logical and solution-oriented mindset. Their decisions are well-reasoned and aligned with organizational objectives.</w:t>
      </w:r>
    </w:p>
    <w:p>
      <w:pPr>
        <w:pStyle w:val="BodyText"/>
      </w:pPr>
      <w:r>
        <w:t xml:space="preserve">To further enhance their decision-making capabilities, the Banker could benefit from exposure to case studies and simulations that mimic real-world banking challenges in New Zealand Wellington.</w:t>
      </w:r>
    </w:p>
    <w:bookmarkEnd w:id="27"/>
    <w:bookmarkStart w:id="28" w:name="contribution-to-organizational-goals"/>
    <w:p>
      <w:pPr>
        <w:pStyle w:val="Heading2"/>
      </w:pPr>
      <w:r>
        <w:t xml:space="preserve">8. Contribution to Organizational Goals</w:t>
      </w:r>
    </w:p>
    <w:p>
      <w:pPr>
        <w:pStyle w:val="FirstParagraph"/>
      </w:pPr>
      <w:r>
        <w:t xml:space="preserve">The Banker has made significant contributions to achieving the organization’s goals in New Zealand Wellington. Their efforts in acquiring new clients, retaining existing ones, and promoting financial literacy initiatives have positively impacted the institution’s reputation and performance. They consistently meet or exceed targets, demonstrating dedication and a results-driven approach.</w:t>
      </w:r>
    </w:p>
    <w:p>
      <w:pPr>
        <w:pStyle w:val="BodyText"/>
      </w:pPr>
      <w:r>
        <w:t xml:space="preserve">Encouraging the Banker to take on leadership roles in strategic projects could further amplify their impact and prepare them for future career advancements.</w:t>
      </w:r>
    </w:p>
    <w:bookmarkEnd w:id="28"/>
    <w:bookmarkStart w:id="29" w:name="recommendations"/>
    <w:p>
      <w:pPr>
        <w:pStyle w:val="Heading2"/>
      </w:pPr>
      <w:r>
        <w:t xml:space="preserve">9. Recommendations</w:t>
      </w:r>
    </w:p>
    <w:p>
      <w:pPr>
        <w:pStyle w:val="FirstParagraph"/>
      </w:pPr>
      <w:r>
        <w:t xml:space="preserve">Based on the findings of this Peer Review Report, the following recommendations are proposed:</w:t>
      </w:r>
    </w:p>
    <w:p>
      <w:pPr>
        <w:numPr>
          <w:ilvl w:val="0"/>
          <w:numId w:val="1002"/>
        </w:numPr>
        <w:pStyle w:val="Compact"/>
      </w:pPr>
      <w:r>
        <w:t xml:space="preserve">Engage in continuous learning opportunities to stay updated with industry trends and technological advancements.</w:t>
      </w:r>
    </w:p>
    <w:p>
      <w:pPr>
        <w:numPr>
          <w:ilvl w:val="0"/>
          <w:numId w:val="1002"/>
        </w:numPr>
        <w:pStyle w:val="Compact"/>
      </w:pPr>
      <w:r>
        <w:t xml:space="preserve">Enhance digital engagement strategies to strengthen client relationships.</w:t>
      </w:r>
    </w:p>
    <w:p>
      <w:pPr>
        <w:numPr>
          <w:ilvl w:val="0"/>
          <w:numId w:val="1002"/>
        </w:numPr>
        <w:pStyle w:val="Compact"/>
      </w:pPr>
      <w:r>
        <w:t xml:space="preserve">Participate in advanced training programs focused on regulatory compliance and ethical practices.</w:t>
      </w:r>
    </w:p>
    <w:p>
      <w:pPr>
        <w:numPr>
          <w:ilvl w:val="0"/>
          <w:numId w:val="1002"/>
        </w:numPr>
        <w:pStyle w:val="Compact"/>
      </w:pPr>
      <w:r>
        <w:t xml:space="preserve">Develop delegation and leadership skills to maximize team productivity.</w:t>
      </w:r>
    </w:p>
    <w:p>
      <w:pPr>
        <w:numPr>
          <w:ilvl w:val="0"/>
          <w:numId w:val="1002"/>
        </w:numPr>
        <w:pStyle w:val="Compact"/>
      </w:pPr>
      <w:r>
        <w:t xml:space="preserve">Take on greater responsibility in strategic initiatives to drive organizational success.</w:t>
      </w:r>
    </w:p>
    <w:bookmarkEnd w:id="29"/>
    <w:bookmarkStart w:id="30" w:name="conclusion"/>
    <w:p>
      <w:pPr>
        <w:pStyle w:val="Heading2"/>
      </w:pPr>
      <w:r>
        <w:t xml:space="preserve">10. Conclusion</w:t>
      </w:r>
    </w:p>
    <w:p>
      <w:pPr>
        <w:pStyle w:val="FirstParagraph"/>
      </w:pPr>
      <w:r>
        <w:t xml:space="preserve">In conclusion, this Peer Review Report highlights the Banker’s strengths, areas for improvement, and overall contributions to the financial sector in New Zealand Wellington. With a solid foundation of technical expertise, client-centric approach, and ethical conduct, the Banker is well-positioned to continue excelling in their role. By implementing the recommended actions, they can further enhance their performance and achieve even greater success in the future.</w:t>
      </w:r>
    </w:p>
    <w:bookmarkEnd w:id="30"/>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Peer Reviewer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Assessment</dc:title>
  <dc:creator/>
  <dc:language>en</dc:language>
  <cp:keywords/>
  <dcterms:created xsi:type="dcterms:W3CDTF">2026-10-10T05:53:02Z</dcterms:created>
  <dcterms:modified xsi:type="dcterms:W3CDTF">2026-10-10T05:53:02Z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