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Financial Analyst</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compliance, and operational efficiency of a Banker operating within the financial sector of Nigeria Abuja. The purpose of this review is to ensure that the Banker adheres to the regulatory standards set by the Central Bank of Nigeria (CBN) and maintains the highest levels of professionalism, integrity, and customer service. This document serves as a comprehensive assessment tool to identify strengths, areas for improvement, and strategic recommendations for the Banker's continued success in the dynamic financial landscape of Abuja.</w:t>
      </w:r>
    </w:p>
    <w:bookmarkEnd w:id="21"/>
    <w:bookmarkStart w:id="22" w:name="scope-of-the-review"/>
    <w:p>
      <w:pPr>
        <w:pStyle w:val="Heading2"/>
      </w:pPr>
      <w:r>
        <w:t xml:space="preserve">2. Scope of the Review</w:t>
      </w:r>
    </w:p>
    <w:p>
      <w:pPr>
        <w:pStyle w:val="FirstParagraph"/>
      </w:pPr>
      <w:r>
        <w:t xml:space="preserve">The scope of this Peer Review Report encompasses several critical areas of the Banker's operations in Nigeria Abuja. These areas include regulatory compliance, risk management, customer service quality, financial performance, and technological integration. The review is based on data collected over the past twelve months, including transaction records, customer feedback, internal audits, and regulatory reports. The objective is to provide a holistic view of the Banker's performance and to ensure alignment with the strategic goals of the financial institution and the broader economic objectives of Nigeria Abuja.</w:t>
      </w:r>
    </w:p>
    <w:bookmarkEnd w:id="22"/>
    <w:bookmarkStart w:id="23" w:name="regulatory-compliance"/>
    <w:p>
      <w:pPr>
        <w:pStyle w:val="Heading2"/>
      </w:pPr>
      <w:r>
        <w:t xml:space="preserve">3. Regulatory Compliance</w:t>
      </w:r>
    </w:p>
    <w:p>
      <w:pPr>
        <w:pStyle w:val="FirstParagraph"/>
      </w:pPr>
      <w:r>
        <w:t xml:space="preserve">One of the primary focuses of this Peer Review Report is the Banker's adherence to the regulatory framework established by the Central Bank of Nigeria (CBN). The Banker has demonstrated a strong commitment to compliance, with all required filings and reports submitted on time. The review found that the Banker has implemented robust anti-money laundering (AML) and know-your-customer (KYC) procedures, which are essential for maintaining the integrity of the financial system in Nigeria Abuja. However, there is room for improvement in the documentation of certain compliance activities, which should be addressed to ensure full transparency and accountability.</w:t>
      </w:r>
    </w:p>
    <w:bookmarkEnd w:id="23"/>
    <w:bookmarkStart w:id="24" w:name="risk-management"/>
    <w:p>
      <w:pPr>
        <w:pStyle w:val="Heading2"/>
      </w:pPr>
      <w:r>
        <w:t xml:space="preserve">4. Risk Management</w:t>
      </w:r>
    </w:p>
    <w:p>
      <w:pPr>
        <w:pStyle w:val="FirstParagraph"/>
      </w:pPr>
      <w:r>
        <w:t xml:space="preserve">Effective risk management is crucial for the stability and sustainability of any financial institution. This Peer Review Report highlights the Banker's efforts in identifying, assessing, and mitigating various risks, including credit risk, market risk, and operational risk. The Banker has established a comprehensive risk management framework that aligns with industry best practices. However, the review identified a need for enhanced stress testing scenarios to better prepare for potential economic downturns or market volatility in Nigeria Abuja. Strengthening these measures will help the Banker maintain resilience and protect the interests of its stakeholders.</w:t>
      </w:r>
    </w:p>
    <w:bookmarkEnd w:id="24"/>
    <w:bookmarkStart w:id="25" w:name="customer-service-quality"/>
    <w:p>
      <w:pPr>
        <w:pStyle w:val="Heading2"/>
      </w:pPr>
      <w:r>
        <w:t xml:space="preserve">5. Customer Service Quality</w:t>
      </w:r>
    </w:p>
    <w:p>
      <w:pPr>
        <w:pStyle w:val="FirstParagraph"/>
      </w:pPr>
      <w:r>
        <w:t xml:space="preserve">Customer service is a key differentiator in the competitive banking sector of Nigeria Abuja. This Peer Review Report assesses the Banker's performance in delivering high-quality customer service. The review found that the Banker has made significant strides in improving customer satisfaction through personalized services, efficient transaction processing, and responsive support channels. Customer feedback indicates a high level of trust and loyalty towards the Banker. Nevertheless, there are opportunities to further enhance the customer experience by reducing wait times and expanding digital service offerings to meet the evolving needs of customers in Nigeria Abuja.</w:t>
      </w:r>
    </w:p>
    <w:bookmarkEnd w:id="25"/>
    <w:bookmarkStart w:id="26" w:name="financial-performance"/>
    <w:p>
      <w:pPr>
        <w:pStyle w:val="Heading2"/>
      </w:pPr>
      <w:r>
        <w:t xml:space="preserve">6. Financial Performance</w:t>
      </w:r>
    </w:p>
    <w:p>
      <w:pPr>
        <w:pStyle w:val="FirstParagraph"/>
      </w:pPr>
      <w:r>
        <w:t xml:space="preserve">The financial performance of the Banker is a critical indicator of its overall health and viability. This Peer Review Report analyzes key financial metrics, including profitability, liquidity, and asset quality. The Banker has demonstrated consistent growth in revenue and profitability, driven by strategic investments and effective cost management. The review also noted a healthy liquidity position, which ensures the Banker's ability to meet its short-term obligations. However, there is a need to diversify revenue streams to reduce dependency on traditional banking services and capitalize on emerging opportunities in the financial technology sector in Nigeria Abuja.</w:t>
      </w:r>
    </w:p>
    <w:bookmarkEnd w:id="26"/>
    <w:bookmarkStart w:id="27" w:name="technological-integration"/>
    <w:p>
      <w:pPr>
        <w:pStyle w:val="Heading2"/>
      </w:pPr>
      <w:r>
        <w:t xml:space="preserve">7. Technological Integration</w:t>
      </w:r>
    </w:p>
    <w:p>
      <w:pPr>
        <w:pStyle w:val="FirstParagraph"/>
      </w:pPr>
      <w:r>
        <w:t xml:space="preserve">In today's digital age, technological integration is essential for the competitiveness and efficiency of financial institutions. This Peer Review Report evaluates the Banker's adoption and implementation of technology solutions. The Banker has made notable progress in digital transformation, with the introduction of mobile banking platforms, online transaction services, and automated customer support systems. These initiatives have significantly improved operational efficiency and customer convenience. However, the review recommends further investment in cybersecurity measures to protect against potential threats and ensure the security of customer data in Nigeria Abuja.</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proposed for the Banker operating in Nigeria Abuja:</w:t>
      </w:r>
    </w:p>
    <w:p>
      <w:pPr>
        <w:numPr>
          <w:ilvl w:val="0"/>
          <w:numId w:val="1001"/>
        </w:numPr>
        <w:pStyle w:val="Compact"/>
      </w:pPr>
      <w:r>
        <w:t xml:space="preserve">Enhance documentation practices for compliance activities to ensure full transparency and accountability.</w:t>
      </w:r>
    </w:p>
    <w:p>
      <w:pPr>
        <w:numPr>
          <w:ilvl w:val="0"/>
          <w:numId w:val="1001"/>
        </w:numPr>
        <w:pStyle w:val="Compact"/>
      </w:pPr>
      <w:r>
        <w:t xml:space="preserve">Strengthen stress testing scenarios to better prepare for potential economic downturns or market volatility.</w:t>
      </w:r>
    </w:p>
    <w:p>
      <w:pPr>
        <w:numPr>
          <w:ilvl w:val="0"/>
          <w:numId w:val="1001"/>
        </w:numPr>
        <w:pStyle w:val="Compact"/>
      </w:pPr>
      <w:r>
        <w:t xml:space="preserve">Reduce wait times and expand digital service offerings to further enhance the customer experience.</w:t>
      </w:r>
    </w:p>
    <w:p>
      <w:pPr>
        <w:numPr>
          <w:ilvl w:val="0"/>
          <w:numId w:val="1001"/>
        </w:numPr>
        <w:pStyle w:val="Compact"/>
      </w:pPr>
      <w:r>
        <w:t xml:space="preserve">Diversify revenue streams to reduce dependency on traditional banking services and capitalize on emerging opportunities in the financial technology sector.</w:t>
      </w:r>
    </w:p>
    <w:p>
      <w:pPr>
        <w:numPr>
          <w:ilvl w:val="0"/>
          <w:numId w:val="1001"/>
        </w:numPr>
        <w:pStyle w:val="Compact"/>
      </w:pPr>
      <w:r>
        <w:t xml:space="preserve">Invest in advanced cybersecurity measures to protect against potential threats and ensure the security of customer data.</w:t>
      </w:r>
    </w:p>
    <w:bookmarkEnd w:id="28"/>
    <w:bookmarkStart w:id="29" w:name="conclusion"/>
    <w:p>
      <w:pPr>
        <w:pStyle w:val="Heading2"/>
      </w:pPr>
      <w:r>
        <w:t xml:space="preserve">9. Conclusion</w:t>
      </w:r>
    </w:p>
    <w:p>
      <w:pPr>
        <w:pStyle w:val="FirstParagraph"/>
      </w:pPr>
      <w:r>
        <w:t xml:space="preserve">This Peer Review Report provides a comprehensive assessment of the Banker's performance in Nigeria Abuja. The Banker has demonstrated strong regulatory compliance, effective risk management, high-quality customer service, solid financial performance, and significant technological integration. By addressing the identified areas for improvement and implementing the recommended strategies, the Banker can continue to thrive in the competitive financial landscape of Nigeria Abuja and contribute to the economic development of the region.</w:t>
      </w:r>
    </w:p>
    <w:bookmarkEnd w:id="29"/>
    <w:p>
      <w:pPr>
        <w:pStyle w:val="BodyText"/>
      </w:pPr>
      <w:r>
        <w:rPr>
          <w:bCs/>
          <w:b/>
        </w:rPr>
        <w:t xml:space="preserve">Prepared By:</w:t>
      </w:r>
    </w:p>
    <w:p>
      <w:pPr>
        <w:pStyle w:val="BodyText"/>
      </w:pPr>
      <w:r>
        <w:t xml:space="preserve">Senior Financial Analyst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 Nigeria Abuja</dc:title>
  <dc:creator/>
  <dc:language>en</dc:language>
  <cp:keywords/>
  <dcterms:created xsi:type="dcterms:W3CDTF">2026-10-10T04:35:23Z</dcterms:created>
  <dcterms:modified xsi:type="dcterms:W3CDTF">2026-10-10T04:35:23Z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