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Banker</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ethical conduct, and operational efficiency of a Banker operating within the financial district of United States Chicago. The purpose of this review is to provide an objective assessment based on peer observations, client feedback, and adherence to banking regulations specific to the region. This document aims to highlight strengths, identify areas for improvement, and offer constructive recommendations to enhance the Banker's overall effectiveness in serving clients and contributing to the institution's goals.</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Banker</w:t>
            </w:r>
          </w:p>
        </w:tc>
        <w:tc>
          <w:tcPr/>
          <w:p>
            <w:pPr>
              <w:pStyle w:val="Compact"/>
              <w:jc w:val="left"/>
            </w:pPr>
            <w:r>
              <w:t xml:space="preserve">[Banker's Name]</w:t>
            </w:r>
          </w:p>
        </w:tc>
      </w:tr>
      <w:tr>
        <w:tc>
          <w:tcPr/>
          <w:p>
            <w:pPr>
              <w:pStyle w:val="Compact"/>
              <w:jc w:val="left"/>
            </w:pPr>
            <w:r>
              <w:t xml:space="preserve">Position</w:t>
            </w:r>
          </w:p>
        </w:tc>
        <w:tc>
          <w:tcPr/>
          <w:p>
            <w:pPr>
              <w:pStyle w:val="Compact"/>
              <w:jc w:val="left"/>
            </w:pPr>
            <w:r>
              <w:t xml:space="preserve">Senior Banker</w:t>
            </w:r>
          </w:p>
        </w:tc>
      </w:tr>
      <w:tr>
        <w:tc>
          <w:tcPr/>
          <w:p>
            <w:pPr>
              <w:pStyle w:val="Compact"/>
              <w:jc w:val="left"/>
            </w:pPr>
            <w:r>
              <w:t xml:space="preserve">Branch Location</w:t>
            </w:r>
          </w:p>
        </w:tc>
        <w:tc>
          <w:tcPr/>
          <w:p>
            <w:pPr>
              <w:pStyle w:val="Compact"/>
              <w:jc w:val="left"/>
            </w:pPr>
            <w:r>
              <w:t xml:space="preserve">United States Chicago</w:t>
            </w:r>
          </w:p>
        </w:tc>
      </w:tr>
      <w:tr>
        <w:tc>
          <w:tcPr/>
          <w:p>
            <w:pPr>
              <w:pStyle w:val="Compact"/>
              <w:jc w:val="left"/>
            </w:pPr>
            <w:r>
              <w:t xml:space="preserve">Review Period</w:t>
            </w:r>
          </w:p>
        </w:tc>
        <w:tc>
          <w:tcPr/>
          <w:p>
            <w:pPr>
              <w:pStyle w:val="Compact"/>
              <w:jc w:val="left"/>
            </w:pPr>
            <w:r>
              <w:t xml:space="preserve">January 1, 2023 - September 30, 2023</w:t>
            </w:r>
          </w:p>
        </w:tc>
      </w:tr>
      <w:tr>
        <w:tc>
          <w:tcPr/>
          <w:p>
            <w:pPr>
              <w:pStyle w:val="Compact"/>
              <w:jc w:val="left"/>
            </w:pPr>
            <w:r>
              <w:t xml:space="preserve">Reviewer(s)</w:t>
            </w:r>
          </w:p>
        </w:tc>
        <w:tc>
          <w:tcPr/>
          <w:p>
            <w:pPr>
              <w:pStyle w:val="Compact"/>
              <w:jc w:val="left"/>
            </w:pPr>
            <w:r>
              <w:t xml:space="preserve">[Reviewer Names]</w:t>
            </w:r>
          </w:p>
        </w:tc>
      </w:tr>
    </w:tbl>
    <w:bookmarkEnd w:id="22"/>
    <w:bookmarkStart w:id="23" w:name="evaluation-criteria"/>
    <w:p>
      <w:pPr>
        <w:pStyle w:val="Heading2"/>
      </w:pPr>
      <w:r>
        <w:t xml:space="preserve">3. Evaluation Criteria</w:t>
      </w:r>
    </w:p>
    <w:p>
      <w:pPr>
        <w:pStyle w:val="FirstParagraph"/>
      </w:pPr>
      <w:r>
        <w:t xml:space="preserve">The evaluation of the Banker was conducted based on the following key criteria:</w:t>
      </w:r>
    </w:p>
    <w:p>
      <w:pPr>
        <w:numPr>
          <w:ilvl w:val="0"/>
          <w:numId w:val="1001"/>
        </w:numPr>
        <w:pStyle w:val="Compact"/>
      </w:pPr>
      <w:r>
        <w:rPr>
          <w:bCs/>
          <w:b/>
        </w:rPr>
        <w:t xml:space="preserve">Client Service Excellence:</w:t>
      </w:r>
      <w:r>
        <w:t xml:space="preserve"> </w:t>
      </w:r>
      <w:r>
        <w:t xml:space="preserve">Ability to build and maintain strong relationships with clients, understand their financial needs, and provide tailored solutions.</w:t>
      </w:r>
    </w:p>
    <w:p>
      <w:pPr>
        <w:numPr>
          <w:ilvl w:val="0"/>
          <w:numId w:val="1001"/>
        </w:numPr>
        <w:pStyle w:val="Compact"/>
      </w:pPr>
      <w:r>
        <w:rPr>
          <w:bCs/>
          <w:b/>
        </w:rPr>
        <w:t xml:space="preserve">Regulatory Compliance:</w:t>
      </w:r>
      <w:r>
        <w:t xml:space="preserve"> </w:t>
      </w:r>
      <w:r>
        <w:t xml:space="preserve">Adherence to federal and state banking regulations, including those enforced by the Office of the Comptroller of the Currency (OCC) and the Federal Reserve.</w:t>
      </w:r>
    </w:p>
    <w:p>
      <w:pPr>
        <w:numPr>
          <w:ilvl w:val="0"/>
          <w:numId w:val="1001"/>
        </w:numPr>
        <w:pStyle w:val="Compact"/>
      </w:pPr>
      <w:r>
        <w:rPr>
          <w:bCs/>
          <w:b/>
        </w:rPr>
        <w:t xml:space="preserve">Financial Acumen:</w:t>
      </w:r>
      <w:r>
        <w:t xml:space="preserve"> </w:t>
      </w:r>
      <w:r>
        <w:t xml:space="preserve">Demonstrated knowledge of financial products, market trends, and risk management practices relevant to the United States Chicago market.</w:t>
      </w:r>
    </w:p>
    <w:p>
      <w:pPr>
        <w:numPr>
          <w:ilvl w:val="0"/>
          <w:numId w:val="1001"/>
        </w:numPr>
        <w:pStyle w:val="Compact"/>
      </w:pPr>
      <w:r>
        <w:rPr>
          <w:bCs/>
          <w:b/>
        </w:rPr>
        <w:t xml:space="preserve">Team Collaboration:</w:t>
      </w:r>
      <w:r>
        <w:t xml:space="preserve"> </w:t>
      </w:r>
      <w:r>
        <w:t xml:space="preserve">Contribution to team goals, mentorship of junior staff, and effective communication within the branch.</w:t>
      </w:r>
    </w:p>
    <w:p>
      <w:pPr>
        <w:numPr>
          <w:ilvl w:val="0"/>
          <w:numId w:val="1001"/>
        </w:numPr>
        <w:pStyle w:val="Compact"/>
      </w:pPr>
      <w:r>
        <w:rPr>
          <w:bCs/>
          <w:b/>
        </w:rPr>
        <w:t xml:space="preserve">Operational Efficiency:</w:t>
      </w:r>
      <w:r>
        <w:t xml:space="preserve"> </w:t>
      </w:r>
      <w:r>
        <w:t xml:space="preserve">Timely processing of transactions, accuracy in record-keeping, and proactive problem-solving.</w:t>
      </w:r>
    </w:p>
    <w:bookmarkEnd w:id="23"/>
    <w:bookmarkStart w:id="24" w:name="strengths"/>
    <w:p>
      <w:pPr>
        <w:pStyle w:val="Heading2"/>
      </w:pPr>
      <w:r>
        <w:t xml:space="preserve">4. Strengths</w:t>
      </w:r>
    </w:p>
    <w:p>
      <w:pPr>
        <w:pStyle w:val="FirstParagraph"/>
      </w:pPr>
      <w:r>
        <w:t xml:space="preserve">Based on peer observations and client feedback, the following strengths have been identified:</w:t>
      </w:r>
    </w:p>
    <w:p>
      <w:pPr>
        <w:numPr>
          <w:ilvl w:val="0"/>
          <w:numId w:val="1002"/>
        </w:numPr>
        <w:pStyle w:val="Compact"/>
      </w:pPr>
      <w:r>
        <w:rPr>
          <w:bCs/>
          <w:b/>
        </w:rPr>
        <w:t xml:space="preserve">Exceptional Client Relationships:</w:t>
      </w:r>
      <w:r>
        <w:t xml:space="preserve"> </w:t>
      </w:r>
      <w:r>
        <w:t xml:space="preserve">The Banker has consistently demonstrated a deep understanding of client needs, resulting in high levels of satisfaction and retention. Clients in United States Chicago have praised the Banker's ability to provide personalized financial advice and solutions.</w:t>
      </w:r>
    </w:p>
    <w:p>
      <w:pPr>
        <w:numPr>
          <w:ilvl w:val="0"/>
          <w:numId w:val="1002"/>
        </w:numPr>
        <w:pStyle w:val="Compact"/>
      </w:pPr>
      <w:r>
        <w:rPr>
          <w:bCs/>
          <w:b/>
        </w:rPr>
        <w:t xml:space="preserve">Strong Regulatory Knowledge:</w:t>
      </w:r>
      <w:r>
        <w:t xml:space="preserve"> </w:t>
      </w:r>
      <w:r>
        <w:t xml:space="preserve">The Banker exhibits a thorough understanding of banking regulations and ensures compliance in all transactions. This is particularly important in a highly regulated environment like United States Chicago.</w:t>
      </w:r>
    </w:p>
    <w:p>
      <w:pPr>
        <w:numPr>
          <w:ilvl w:val="0"/>
          <w:numId w:val="1002"/>
        </w:numPr>
        <w:pStyle w:val="Compact"/>
      </w:pPr>
      <w:r>
        <w:rPr>
          <w:bCs/>
          <w:b/>
        </w:rPr>
        <w:t xml:space="preserve">Proactive Problem-Solving:</w:t>
      </w:r>
      <w:r>
        <w:t xml:space="preserve"> </w:t>
      </w:r>
      <w:r>
        <w:t xml:space="preserve">The Banker has shown initiative in addressing operational challenges and improving processes within the branch. For example, they implemented a new system for tracking client inquiries, which reduced response times by 20%.</w:t>
      </w:r>
    </w:p>
    <w:p>
      <w:pPr>
        <w:numPr>
          <w:ilvl w:val="0"/>
          <w:numId w:val="1002"/>
        </w:numPr>
        <w:pStyle w:val="Compact"/>
      </w:pPr>
      <w:r>
        <w:rPr>
          <w:bCs/>
          <w:b/>
        </w:rPr>
        <w:t xml:space="preserve">Team Leadership:</w:t>
      </w:r>
      <w:r>
        <w:t xml:space="preserve"> </w:t>
      </w:r>
      <w:r>
        <w:t xml:space="preserve">The Banker has taken on a mentorship role for junior staff, providing guidance and support that has contributed to their professional growth. Their collaborative approach has fostered a positive work environment.</w:t>
      </w:r>
    </w:p>
    <w:bookmarkEnd w:id="24"/>
    <w:bookmarkStart w:id="25" w:name="areas-for-improvement"/>
    <w:p>
      <w:pPr>
        <w:pStyle w:val="Heading2"/>
      </w:pPr>
      <w:r>
        <w:t xml:space="preserve">5. Areas for Improvement</w:t>
      </w:r>
    </w:p>
    <w:p>
      <w:pPr>
        <w:pStyle w:val="FirstParagraph"/>
      </w:pPr>
      <w:r>
        <w:t xml:space="preserve">While the Banker has demonstrated many strengths, the following areas have been identified for improvement:</w:t>
      </w:r>
    </w:p>
    <w:p>
      <w:pPr>
        <w:numPr>
          <w:ilvl w:val="0"/>
          <w:numId w:val="1003"/>
        </w:numPr>
        <w:pStyle w:val="Compact"/>
      </w:pPr>
      <w:r>
        <w:rPr>
          <w:bCs/>
          <w:b/>
        </w:rPr>
        <w:t xml:space="preserve">Time Management:</w:t>
      </w:r>
      <w:r>
        <w:t xml:space="preserve"> </w:t>
      </w:r>
      <w:r>
        <w:t xml:space="preserve">There have been instances where the Banker struggled to balance multiple priorities, leading to delays in certain tasks. Improving time management skills will help ensure that all responsibilities are completed efficiently.</w:t>
      </w:r>
    </w:p>
    <w:p>
      <w:pPr>
        <w:numPr>
          <w:ilvl w:val="0"/>
          <w:numId w:val="1003"/>
        </w:numPr>
        <w:pStyle w:val="Compact"/>
      </w:pPr>
      <w:r>
        <w:rPr>
          <w:bCs/>
          <w:b/>
        </w:rPr>
        <w:t xml:space="preserve">Technology Adoption:</w:t>
      </w:r>
      <w:r>
        <w:t xml:space="preserve"> </w:t>
      </w:r>
      <w:r>
        <w:t xml:space="preserve">While the Banker is proficient in traditional banking tools, there is room for improvement in adopting new technologies, such as digital banking platforms and data analytics tools, which are increasingly important in the United States Chicago market.</w:t>
      </w:r>
    </w:p>
    <w:p>
      <w:pPr>
        <w:numPr>
          <w:ilvl w:val="0"/>
          <w:numId w:val="1003"/>
        </w:numPr>
        <w:pStyle w:val="Compact"/>
      </w:pPr>
      <w:r>
        <w:rPr>
          <w:bCs/>
          <w:b/>
        </w:rPr>
        <w:t xml:space="preserve">Communication with Senior Management:</w:t>
      </w:r>
      <w:r>
        <w:t xml:space="preserve"> </w:t>
      </w:r>
      <w:r>
        <w:t xml:space="preserve">The Banker could benefit from more frequent and structured communication with senior management to align their activities with broader organizational goals.</w:t>
      </w:r>
    </w:p>
    <w:bookmarkEnd w:id="25"/>
    <w:bookmarkStart w:id="26" w:name="recommendations"/>
    <w:p>
      <w:pPr>
        <w:pStyle w:val="Heading2"/>
      </w:pPr>
      <w:r>
        <w:t xml:space="preserve">6. Recommendations</w:t>
      </w:r>
    </w:p>
    <w:p>
      <w:pPr>
        <w:pStyle w:val="FirstParagraph"/>
      </w:pPr>
      <w:r>
        <w:t xml:space="preserve">To address the areas for improvement and further enhance the Banker's performance, the following recommendations are provided:</w:t>
      </w:r>
    </w:p>
    <w:p>
      <w:pPr>
        <w:numPr>
          <w:ilvl w:val="0"/>
          <w:numId w:val="1004"/>
        </w:numPr>
        <w:pStyle w:val="Compact"/>
      </w:pPr>
      <w:r>
        <w:rPr>
          <w:bCs/>
          <w:b/>
        </w:rPr>
        <w:t xml:space="preserve">Time Management Training:</w:t>
      </w:r>
      <w:r>
        <w:t xml:space="preserve"> </w:t>
      </w:r>
      <w:r>
        <w:t xml:space="preserve">Enroll the Banker in a time management workshop to develop strategies for prioritizing tasks and managing workload effectively.</w:t>
      </w:r>
    </w:p>
    <w:p>
      <w:pPr>
        <w:numPr>
          <w:ilvl w:val="0"/>
          <w:numId w:val="1004"/>
        </w:numPr>
        <w:pStyle w:val="Compact"/>
      </w:pPr>
      <w:r>
        <w:rPr>
          <w:bCs/>
          <w:b/>
        </w:rPr>
        <w:t xml:space="preserve">Technology Upskilling:</w:t>
      </w:r>
      <w:r>
        <w:t xml:space="preserve"> </w:t>
      </w:r>
      <w:r>
        <w:t xml:space="preserve">Provide training on emerging banking technologies and encourage the Banker to participate in relevant industry conferences in United States Chicago.</w:t>
      </w:r>
    </w:p>
    <w:p>
      <w:pPr>
        <w:numPr>
          <w:ilvl w:val="0"/>
          <w:numId w:val="1004"/>
        </w:numPr>
        <w:pStyle w:val="Compact"/>
      </w:pPr>
      <w:r>
        <w:rPr>
          <w:bCs/>
          <w:b/>
        </w:rPr>
        <w:t xml:space="preserve">Regular Check-Ins:</w:t>
      </w:r>
      <w:r>
        <w:t xml:space="preserve"> </w:t>
      </w:r>
      <w:r>
        <w:t xml:space="preserve">Establish a schedule for regular meetings with senior management to discuss progress, challenges, and alignment with organizational objectives.</w:t>
      </w:r>
    </w:p>
    <w:p>
      <w:pPr>
        <w:numPr>
          <w:ilvl w:val="0"/>
          <w:numId w:val="1004"/>
        </w:numPr>
        <w:pStyle w:val="Compact"/>
      </w:pPr>
      <w:r>
        <w:rPr>
          <w:bCs/>
          <w:b/>
        </w:rPr>
        <w:t xml:space="preserve">Client Feedback Loop:</w:t>
      </w:r>
      <w:r>
        <w:t xml:space="preserve"> </w:t>
      </w:r>
      <w:r>
        <w:t xml:space="preserve">Implement a system for collecting and analyzing client feedback to continuously improve service quality and address any concerns promptly.</w:t>
      </w:r>
    </w:p>
    <w:bookmarkEnd w:id="26"/>
    <w:bookmarkStart w:id="27" w:name="conclusion"/>
    <w:p>
      <w:pPr>
        <w:pStyle w:val="Heading2"/>
      </w:pPr>
      <w:r>
        <w:t xml:space="preserve">7. Conclusion</w:t>
      </w:r>
    </w:p>
    <w:p>
      <w:pPr>
        <w:pStyle w:val="FirstParagraph"/>
      </w:pPr>
      <w:r>
        <w:t xml:space="preserve">In conclusion, the Banker has demonstrated a high level of professionalism, expertise, and dedication to their role within the United States Chicago branch. Their strengths in client service, regulatory compliance, and team collaboration are commendable. By addressing the identified areas for improvement and implementing the recommended actions, the Banker is well-positioned to continue excelling in their role and contributing to the success of the institution. This Peer Review Report serves as a valuable tool for ongoing professional development and performance enhancement.</w:t>
      </w:r>
    </w:p>
    <w:bookmarkEnd w:id="27"/>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2026-10-10T05:54:18Z</dcterms:created>
  <dcterms:modified xsi:type="dcterms:W3CDTF">2026-10-10T05:54:18Z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