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w:t>
      </w:r>
      <w:r>
        <w:t xml:space="preserve"> </w:t>
      </w:r>
      <w:r>
        <w:t xml:space="preserve">Zimbabwe</w:t>
      </w:r>
      <w:r>
        <w:t xml:space="preserve"> </w:t>
      </w:r>
      <w:r>
        <w:t xml:space="preserve">Harare</w:t>
      </w:r>
    </w:p>
    <w:bookmarkStart w:id="31" w:name="peer-review-report-banker"/>
    <w:p>
      <w:pPr>
        <w:pStyle w:val="Heading1"/>
      </w:pPr>
      <w:r>
        <w:t xml:space="preserve">Peer Review Report: Banker</w:t>
      </w:r>
    </w:p>
    <w:p>
      <w:pPr>
        <w:pStyle w:val="FirstParagraph"/>
      </w:pPr>
      <w:r>
        <w:rPr>
          <w:bCs/>
          <w:b/>
        </w:rPr>
        <w:t xml:space="preserve">Subject:</w:t>
      </w:r>
      <w:r>
        <w:t xml:space="preserve"> </w:t>
      </w:r>
      <w:r>
        <w:t xml:space="preserve">Professional Competency and Operational Efficiency of Banker Personnel</w:t>
      </w:r>
    </w:p>
    <w:p>
      <w:pPr>
        <w:pStyle w:val="BodyText"/>
      </w:pPr>
      <w:r>
        <w:rPr>
          <w:bCs/>
          <w:b/>
        </w:rPr>
        <w:t xml:space="preserve">Location:</w:t>
      </w:r>
      <w:r>
        <w:t xml:space="preserve"> </w:t>
      </w:r>
      <w:r>
        <w:t xml:space="preserve">Zimbabwe Harare</w:t>
      </w:r>
    </w:p>
    <w:p>
      <w:pPr>
        <w:pStyle w:val="BodyText"/>
      </w:pPr>
      <w:r>
        <w:rPr>
          <w:bCs/>
          <w:b/>
        </w:rPr>
        <w:t xml:space="preserve">Date of Review:</w:t>
      </w:r>
      <w:r>
        <w:t xml:space="preserve"> </w:t>
      </w:r>
      <w:r>
        <w:t xml:space="preserve">October 2023</w:t>
      </w:r>
    </w:p>
    <w:p>
      <w:pPr>
        <w:pStyle w:val="BodyText"/>
      </w:pPr>
      <w:r>
        <w:rPr>
          <w:bCs/>
          <w:b/>
        </w:rPr>
        <w:t xml:space="preserve">Review Scope:</w:t>
      </w:r>
      <w:r>
        <w:t xml:space="preserve"> </w:t>
      </w:r>
      <w:r>
        <w:t xml:space="preserve">Financial Services Sector in Harare, Zimbabwe</w:t>
      </w:r>
    </w:p>
    <w:bookmarkStart w:id="20" w:name="executive-summary"/>
    <w:p>
      <w:pPr>
        <w:pStyle w:val="Heading2"/>
      </w:pPr>
      <w:r>
        <w:t xml:space="preserve">1. Executive Summary</w:t>
      </w:r>
    </w:p>
    <w:p>
      <w:pPr>
        <w:pStyle w:val="FirstParagraph"/>
      </w:pPr>
      <w:r>
        <w:t xml:space="preserve">This Peer Review Report provides a comprehensive evaluation of the performance, ethical standards, and technical competencies of Banker professionals operating within the financial landscape of Zimbabwe Harare. The banking sector in Harare serves as the economic backbone of the nation, facilitating trade, managing liquidity, and supporting both local and international commerce. This review aims to assess how effectively Banker individuals and teams are navigating the unique economic challenges, regulatory requirements, and technological shifts present in Zimbabwe Harare today.</w:t>
      </w:r>
    </w:p>
    <w:p>
      <w:pPr>
        <w:pStyle w:val="BodyText"/>
      </w:pPr>
      <w:r>
        <w:t xml:space="preserve">The findings indicate that while the fundamental banking principles are well-maintained, there is a critical need for enhanced adaptability regarding currency volatility and digital transformation. The role of the Banker in Zimbabwe Harare has evolved from traditional transaction processing to strategic financial advisory, requiring a higher degree of resilience and expertise.</w:t>
      </w:r>
    </w:p>
    <w:bookmarkEnd w:id="20"/>
    <w:bookmarkStart w:id="21" w:name="introduction-and-context"/>
    <w:p>
      <w:pPr>
        <w:pStyle w:val="Heading2"/>
      </w:pPr>
      <w:r>
        <w:t xml:space="preserve">2. Introduction and Context</w:t>
      </w:r>
    </w:p>
    <w:p>
      <w:pPr>
        <w:pStyle w:val="FirstParagraph"/>
      </w:pPr>
      <w:r>
        <w:t xml:space="preserve">The financial ecosystem in Zimbabwe Harare is characterized by a complex multi-currency environment and stringent regulatory oversight by the Reserve Bank of Zimbabwe (RBZ). In this context, the Banker is not merely a service provider but a crucial stabilizer for clients navigating economic fluctuations. This Peer Review Report focuses on the operational realities faced by Banker staff in Harare, including retail banking, corporate finance, and compliance departments.</w:t>
      </w:r>
    </w:p>
    <w:p>
      <w:pPr>
        <w:pStyle w:val="BodyText"/>
      </w:pPr>
      <w:r>
        <w:t xml:space="preserve">The objective of this review is to benchmark current practices against international standards while acknowledging the specific constraints and opportunities inherent to Zimbabwe Harare. By evaluating the Banker's role through a peer-reviewed lens, we aim to identify areas of excellence and opportunities for professional development within the local banking community.</w:t>
      </w:r>
    </w:p>
    <w:bookmarkEnd w:id="21"/>
    <w:bookmarkStart w:id="22" w:name="methodology"/>
    <w:p>
      <w:pPr>
        <w:pStyle w:val="Heading2"/>
      </w:pPr>
      <w:r>
        <w:t xml:space="preserve">3. Methodology</w:t>
      </w:r>
    </w:p>
    <w:p>
      <w:pPr>
        <w:pStyle w:val="FirstParagraph"/>
      </w:pPr>
      <w:r>
        <w:t xml:space="preserve">This Peer Review Report was compiled using a mixed-methods approach. Data was gathered through:</w:t>
      </w:r>
    </w:p>
    <w:p>
      <w:pPr>
        <w:numPr>
          <w:ilvl w:val="0"/>
          <w:numId w:val="1001"/>
        </w:numPr>
        <w:pStyle w:val="Compact"/>
      </w:pPr>
      <w:r>
        <w:t xml:space="preserve">Direct observation of banking operations in major branches across Zimbabwe Harare.</w:t>
      </w:r>
    </w:p>
    <w:p>
      <w:pPr>
        <w:numPr>
          <w:ilvl w:val="0"/>
          <w:numId w:val="1001"/>
        </w:numPr>
        <w:pStyle w:val="Compact"/>
      </w:pPr>
      <w:r>
        <w:t xml:space="preserve">Structured interviews with senior Banker executives and frontline staff.</w:t>
      </w:r>
    </w:p>
    <w:p>
      <w:pPr>
        <w:numPr>
          <w:ilvl w:val="0"/>
          <w:numId w:val="1001"/>
        </w:numPr>
        <w:pStyle w:val="Compact"/>
      </w:pPr>
      <w:r>
        <w:t xml:space="preserve">Analysis of customer satisfaction metrics and service delivery times.</w:t>
      </w:r>
    </w:p>
    <w:p>
      <w:pPr>
        <w:numPr>
          <w:ilvl w:val="0"/>
          <w:numId w:val="1001"/>
        </w:numPr>
        <w:pStyle w:val="Compact"/>
      </w:pPr>
      <w:r>
        <w:t xml:space="preserve">Review of compliance records regarding anti-money laundering (AML) and know-your-customer (KYC) protocols.</w:t>
      </w:r>
    </w:p>
    <w:p>
      <w:pPr>
        <w:pStyle w:val="FirstParagraph"/>
      </w:pPr>
      <w:r>
        <w:t xml:space="preserve">The review specifically targeted the interaction between the Banker and the client, assessing how well financial advice is tailored to the economic conditions of Zimbabwe Harare.</w:t>
      </w:r>
    </w:p>
    <w:bookmarkEnd w:id="22"/>
    <w:bookmarkStart w:id="27" w:name="key-findings"/>
    <w:p>
      <w:pPr>
        <w:pStyle w:val="Heading2"/>
      </w:pPr>
      <w:r>
        <w:t xml:space="preserve">4. Key Findings</w:t>
      </w:r>
    </w:p>
    <w:bookmarkStart w:id="23" w:name="X08cd82e773b297a9072c2bf9d401509e3d10f96"/>
    <w:p>
      <w:pPr>
        <w:pStyle w:val="Heading3"/>
      </w:pPr>
      <w:r>
        <w:t xml:space="preserve">4.1 Technical Competency and Currency Management</w:t>
      </w:r>
    </w:p>
    <w:p>
      <w:pPr>
        <w:pStyle w:val="FirstParagraph"/>
      </w:pPr>
      <w:r>
        <w:t xml:space="preserve">A primary finding of this Peer Review Report is the high level of technical competency demonstrated by Banker professionals in managing multi-currency accounts. In Zimbabwe Harare, where clients frequently deal with USD, ZWL, and other regional currencies, the Banker must possess acute mathematical skills and a deep understanding of exchange rate dynamics. The review found that Banker staff are generally proficient in advising clients on hedging strategies and liquidity management, which is vital for business continuity in Harare.</w:t>
      </w:r>
    </w:p>
    <w:bookmarkEnd w:id="23"/>
    <w:bookmarkStart w:id="24" w:name="regulatory-compliance-and-ethics"/>
    <w:p>
      <w:pPr>
        <w:pStyle w:val="Heading3"/>
      </w:pPr>
      <w:r>
        <w:t xml:space="preserve">4.2 Regulatory Compliance and Ethics</w:t>
      </w:r>
    </w:p>
    <w:p>
      <w:pPr>
        <w:pStyle w:val="FirstParagraph"/>
      </w:pPr>
      <w:r>
        <w:t xml:space="preserve">Compliance is a cornerstone of the banking profession. This report highlights that Banker personnel in Zimbabwe Harare are adhering strictly to the guidelines set forth by the RBZ. The implementation of digital KYC processes has improved efficiency, although occasional bottlenecks were noted during peak hours. The ethical standards of the Banker were rated highly, with a strong emphasis on transparency in fee structures and interest rate calculations.</w:t>
      </w:r>
    </w:p>
    <w:bookmarkEnd w:id="24"/>
    <w:bookmarkStart w:id="25" w:name="digital-transformation-and-innovation"/>
    <w:p>
      <w:pPr>
        <w:pStyle w:val="Heading3"/>
      </w:pPr>
      <w:r>
        <w:t xml:space="preserve">4.3 Digital Transformation and Innovation</w:t>
      </w:r>
    </w:p>
    <w:p>
      <w:pPr>
        <w:pStyle w:val="FirstParagraph"/>
      </w:pPr>
      <w:r>
        <w:t xml:space="preserve">The integration of mobile banking and fintech solutions in Zimbabwe Harare is rapid. This Peer Review Report observes that the modern Banker must be digitally literate. While younger Banker professionals have adapted quickly to new platforms, there is a noted skills gap among senior staff. To remain competitive, the Banker in Harare must bridge the gap between traditional relationship banking and automated digital services.</w:t>
      </w:r>
    </w:p>
    <w:bookmarkEnd w:id="25"/>
    <w:bookmarkStart w:id="26" w:name="Xc939b99e8772b3b35bb62d4e48fe81dfc1bc1b2"/>
    <w:p>
      <w:pPr>
        <w:pStyle w:val="Heading3"/>
      </w:pPr>
      <w:r>
        <w:t xml:space="preserve">4.4 Customer Service and Relationship Management</w:t>
      </w:r>
    </w:p>
    <w:p>
      <w:pPr>
        <w:pStyle w:val="FirstParagraph"/>
      </w:pPr>
      <w:r>
        <w:t xml:space="preserve">Despite technological advancements, the personal touch remains a defining characteristic of the Banker in Zimbabwe Harare. Clients value the ability to consult with a Banker who understands local market conditions. The review found that Banker teams who engage in proactive communication regarding economic changes receive higher satisfaction scores. However, wait times in physical branches remain a challenge that impacts the overall perception of the Banker's efficiency.</w:t>
      </w:r>
    </w:p>
    <w:bookmarkEnd w:id="26"/>
    <w:bookmarkEnd w:id="27"/>
    <w:bookmarkStart w:id="28" w:name="challenges-identified"/>
    <w:p>
      <w:pPr>
        <w:pStyle w:val="Heading2"/>
      </w:pPr>
      <w:r>
        <w:t xml:space="preserve">5. Challenges Identified</w:t>
      </w:r>
    </w:p>
    <w:p>
      <w:pPr>
        <w:pStyle w:val="FirstParagraph"/>
      </w:pPr>
      <w:r>
        <w:t xml:space="preserve">This Peer Review Report identifies several systemic challenges affecting the Banker in Zimbabwe Harare:</w:t>
      </w:r>
    </w:p>
    <w:p>
      <w:pPr>
        <w:numPr>
          <w:ilvl w:val="0"/>
          <w:numId w:val="1002"/>
        </w:numPr>
        <w:pStyle w:val="Compact"/>
      </w:pPr>
      <w:r>
        <w:rPr>
          <w:bCs/>
          <w:b/>
        </w:rPr>
        <w:t xml:space="preserve">Economic Volatility:</w:t>
      </w:r>
      <w:r>
        <w:t xml:space="preserve"> </w:t>
      </w:r>
      <w:r>
        <w:t xml:space="preserve">Rapid changes in inflation and currency value require the Banker to constantly update their knowledge base, leading to potential information fatigue.</w:t>
      </w:r>
    </w:p>
    <w:p>
      <w:pPr>
        <w:numPr>
          <w:ilvl w:val="0"/>
          <w:numId w:val="1002"/>
        </w:numPr>
        <w:pStyle w:val="Compact"/>
      </w:pPr>
      <w:r>
        <w:rPr>
          <w:bCs/>
          <w:b/>
        </w:rPr>
        <w:t xml:space="preserve">Infrastructure Constraints:</w:t>
      </w:r>
      <w:r>
        <w:t xml:space="preserve"> </w:t>
      </w:r>
      <w:r>
        <w:t xml:space="preserve">Occasional power and internet outages in Harare can disrupt digital banking services, placing additional pressure on the Banker to manage client expectations.</w:t>
      </w:r>
    </w:p>
    <w:p>
      <w:pPr>
        <w:numPr>
          <w:ilvl w:val="0"/>
          <w:numId w:val="1002"/>
        </w:numPr>
        <w:pStyle w:val="Compact"/>
      </w:pPr>
      <w:r>
        <w:rPr>
          <w:bCs/>
          <w:b/>
        </w:rPr>
        <w:t xml:space="preserve">Regulatory Complexity:</w:t>
      </w:r>
      <w:r>
        <w:t xml:space="preserve"> </w:t>
      </w:r>
      <w:r>
        <w:t xml:space="preserve">The evolving regulatory landscape requires continuous training for the Banker to ensure full compliance without stifling business growth.</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proposed for the banking sector in Zimbabwe Harare:</w:t>
      </w:r>
    </w:p>
    <w:p>
      <w:pPr>
        <w:numPr>
          <w:ilvl w:val="0"/>
          <w:numId w:val="1003"/>
        </w:numPr>
        <w:pStyle w:val="Compact"/>
      </w:pPr>
      <w:r>
        <w:rPr>
          <w:bCs/>
          <w:b/>
        </w:rPr>
        <w:t xml:space="preserve">Enhanced Training Programs:</w:t>
      </w:r>
      <w:r>
        <w:t xml:space="preserve"> </w:t>
      </w:r>
      <w:r>
        <w:t xml:space="preserve">Implement continuous professional development (CPD) programs specifically focused on macroeconomic analysis and digital banking tools for every Banker.</w:t>
      </w:r>
    </w:p>
    <w:p>
      <w:pPr>
        <w:numPr>
          <w:ilvl w:val="0"/>
          <w:numId w:val="1003"/>
        </w:numPr>
        <w:pStyle w:val="Compact"/>
      </w:pPr>
      <w:r>
        <w:rPr>
          <w:bCs/>
          <w:b/>
        </w:rPr>
        <w:t xml:space="preserve">Process Optimization:</w:t>
      </w:r>
      <w:r>
        <w:t xml:space="preserve"> </w:t>
      </w:r>
      <w:r>
        <w:t xml:space="preserve">Streamline branch operations in Harare to reduce wait times, allowing the Banker to focus more on advisory roles rather than administrative tasks.</w:t>
      </w:r>
    </w:p>
    <w:p>
      <w:pPr>
        <w:numPr>
          <w:ilvl w:val="0"/>
          <w:numId w:val="1003"/>
        </w:numPr>
        <w:pStyle w:val="Compact"/>
      </w:pPr>
      <w:r>
        <w:rPr>
          <w:bCs/>
          <w:b/>
        </w:rPr>
        <w:t xml:space="preserve">Technology Investment:</w:t>
      </w:r>
      <w:r>
        <w:t xml:space="preserve"> </w:t>
      </w:r>
      <w:r>
        <w:t xml:space="preserve">Invest in robust backup systems to ensure that the Banker can continue to serve clients effectively during infrastructure disruptions.</w:t>
      </w:r>
    </w:p>
    <w:p>
      <w:pPr>
        <w:numPr>
          <w:ilvl w:val="0"/>
          <w:numId w:val="1003"/>
        </w:numPr>
        <w:pStyle w:val="Compact"/>
      </w:pPr>
      <w:r>
        <w:rPr>
          <w:bCs/>
          <w:b/>
        </w:rPr>
        <w:t xml:space="preserve">Client Education:</w:t>
      </w:r>
      <w:r>
        <w:t xml:space="preserve"> </w:t>
      </w:r>
      <w:r>
        <w:t xml:space="preserve">Empower the Banker to lead financial literacy initiatives, helping clients in Zimbabwe Harare better understand and manage financial risks.</w:t>
      </w:r>
    </w:p>
    <w:bookmarkEnd w:id="29"/>
    <w:bookmarkStart w:id="30" w:name="conclusion"/>
    <w:p>
      <w:pPr>
        <w:pStyle w:val="Heading2"/>
      </w:pPr>
      <w:r>
        <w:t xml:space="preserve">7. Conclusion</w:t>
      </w:r>
    </w:p>
    <w:p>
      <w:pPr>
        <w:pStyle w:val="FirstParagraph"/>
      </w:pPr>
      <w:r>
        <w:t xml:space="preserve">In conclusion, this Peer Review Report affirms that the Banker profession in Zimbabwe Harare is characterized by resilience, adaptability, and a strong commitment to service. While the economic environment presents unique challenges, the Banker remains a pivotal figure in sustaining financial stability and growth. By addressing the identified gaps in digital skills and operational efficiency, the banking sector in Harare can further elevate the standards of the Banker, ensuring they are well-equipped to meet the demands of a modernizing economy.</w:t>
      </w:r>
    </w:p>
    <w:bookmarkEnd w:id="30"/>
    <w:p>
      <w:pPr>
        <w:pStyle w:val="BodyText"/>
      </w:pPr>
      <w:r>
        <w:t xml:space="preserve">© 2023 Peer Review Committee. All rights reserved. This document is intended for professional use within the Zimbabwe Harare banking sector.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 Zimbabwe Harare</dc:title>
  <dc:creator/>
  <dc:language>en</dc:language>
  <cp:keywords/>
  <dcterms:created xsi:type="dcterms:W3CDTF">2026-10-10T01:24:16Z</dcterms:created>
  <dcterms:modified xsi:type="dcterms:W3CDTF">2026-10-10T01:24:16Z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