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Biologist</w:t>
      </w:r>
      <w:r>
        <w:t xml:space="preserve"> </w:t>
      </w:r>
      <w:r>
        <w:t xml:space="preserve">Assessment</w:t>
      </w:r>
    </w:p>
    <w:p>
      <w:pPr>
        <w:pStyle w:val="FirstParagraph"/>
      </w:pPr>
      <w:r>
        <w:rPr>
          <w:bCs/>
          <w:b/>
        </w:rPr>
        <w:t xml:space="preserve">Document Type:</w:t>
      </w:r>
      <w:r>
        <w:t xml:space="preserve"> </w:t>
      </w:r>
      <w:r>
        <w:t xml:space="preserve">Peer Review Report</w:t>
      </w:r>
      <w:r>
        <w:t xml:space="preserve"> </w:t>
      </w:r>
      <w:r>
        <w:rPr>
          <w:bCs/>
          <w:b/>
        </w:rPr>
        <w:t xml:space="preserve">Date:</w:t>
      </w:r>
      <w:r>
        <w:t xml:space="preserve"> </w:t>
      </w:r>
      <w:r>
        <w:t xml:space="preserve">October 24, 2023</w:t>
      </w:r>
    </w:p>
    <w:bookmarkStart w:id="20" w:name="Xcbcbda6d7bfb6db7cfbf64342b6d00819705d75"/>
    <w:p>
      <w:pPr>
        <w:pStyle w:val="Heading1"/>
      </w:pPr>
      <w:r>
        <w:t xml:space="preserve">Peer Review Report: Professional Biologist Assessment</w:t>
      </w:r>
    </w:p>
    <w:p>
      <w:pPr>
        <w:pStyle w:val="FirstParagraph"/>
      </w:pPr>
      <w:r>
        <w:rPr>
          <w:bCs/>
          <w:b/>
        </w:rPr>
        <w:t xml:space="preserve">Context:</w:t>
      </w:r>
      <w:r>
        <w:t xml:space="preserve"> </w:t>
      </w:r>
      <w:r>
        <w:t xml:space="preserve">Professional Competency Evaluation in Canada Montreal</w:t>
      </w:r>
    </w:p>
    <w:bookmarkEnd w:id="20"/>
    <w:p>
      <w:pPr>
        <w:pStyle w:val="BodyText"/>
      </w:pPr>
      <w:r>
        <w:t xml:space="preserve">This Peer Review Report serves as a formal evaluation of the professional practice, technical competence, and ethical adherence of a licensed Biologist operating within the jurisdiction of Quebec, specifically focusing on the metropolitan area of Canada Montreal. The purpose of this document is to ensure that the biological services provided meet the rigorous standards set forth by the Ordre des biologistes du Québec (OBQ) and align with the environmental regulations specific to the province.</w:t>
      </w:r>
    </w:p>
    <w:p>
      <w:pPr>
        <w:pStyle w:val="BodyText"/>
      </w:pPr>
      <w:r>
        <w:t xml:space="preserve">The review process was conducted to assess the quality of environmental impact assessments, ecological surveys, and conservation planning strategies submitted by the subject Biologist. Given the unique ecological landscape of Canada Montreal, which encompasses diverse habitats ranging from the urban green spaces of the Island of Montreal to the riparian zones of the St. Lawrence River, the evaluation places significant emphasis on the practitioner's ability to navigate complex regulatory frameworks while maintaining scientific integrity.</w:t>
      </w:r>
    </w:p>
    <w:bookmarkStart w:id="21" w:name="executive-summary"/>
    <w:p>
      <w:pPr>
        <w:pStyle w:val="Heading2"/>
      </w:pPr>
      <w:r>
        <w:t xml:space="preserve">1. Executive Summary</w:t>
      </w:r>
    </w:p>
    <w:p>
      <w:pPr>
        <w:pStyle w:val="FirstParagraph"/>
      </w:pPr>
      <w:r>
        <w:t xml:space="preserve">The subject Biologist has demonstrated a high level of proficiency in conducting ecological assessments required for development projects in Canada Montreal. The Peer Review Report indicates that the methodologies employed are consistent with current scientific standards and provincial guidelines. The Biologist has shown a thorough understanding of the specific flora and fauna present in the region, including the identification of species at risk under the</w:t>
      </w:r>
      <w:r>
        <w:t xml:space="preserve"> </w:t>
      </w:r>
      <w:r>
        <w:rPr>
          <w:iCs/>
          <w:i/>
        </w:rPr>
        <w:t xml:space="preserve">Act respecting threatened or vulnerable species</w:t>
      </w:r>
      <w:r>
        <w:t xml:space="preserve">.</w:t>
      </w:r>
    </w:p>
    <w:p>
      <w:pPr>
        <w:pStyle w:val="BodyText"/>
      </w:pPr>
      <w:r>
        <w:t xml:space="preserve">However, the review also identifies areas for improvement regarding the integration of climate change adaptation strategies into long-term conservation plans. As Canada Montreal faces increasing environmental pressures, the Biologist is encouraged to incorporate more robust predictive modeling into their reports to better serve clients and the public interest.</w:t>
      </w:r>
    </w:p>
    <w:bookmarkEnd w:id="21"/>
    <w:bookmarkStart w:id="22" w:name="scope-of-the-peer-review"/>
    <w:p>
      <w:pPr>
        <w:pStyle w:val="Heading2"/>
      </w:pPr>
      <w:r>
        <w:t xml:space="preserve">2. Scope of the Peer Review</w:t>
      </w:r>
    </w:p>
    <w:p>
      <w:pPr>
        <w:pStyle w:val="FirstParagraph"/>
      </w:pPr>
      <w:r>
        <w:t xml:space="preserve">This Peer Review Report covers the following aspects of the Biologist's practice over the past twenty-four months:</w:t>
      </w:r>
    </w:p>
    <w:p>
      <w:pPr>
        <w:numPr>
          <w:ilvl w:val="0"/>
          <w:numId w:val="1001"/>
        </w:numPr>
        <w:pStyle w:val="Compact"/>
      </w:pPr>
      <w:r>
        <w:rPr>
          <w:bCs/>
          <w:b/>
        </w:rPr>
        <w:t xml:space="preserve">Technical Accuracy:</w:t>
      </w:r>
      <w:r>
        <w:t xml:space="preserve"> </w:t>
      </w:r>
      <w:r>
        <w:t xml:space="preserve">Evaluation of field data collection methods, laboratory analysis protocols, and data interpretation.</w:t>
      </w:r>
    </w:p>
    <w:p>
      <w:pPr>
        <w:numPr>
          <w:ilvl w:val="0"/>
          <w:numId w:val="1001"/>
        </w:numPr>
        <w:pStyle w:val="Compact"/>
      </w:pPr>
      <w:r>
        <w:rPr>
          <w:bCs/>
          <w:b/>
        </w:rPr>
        <w:t xml:space="preserve">Regulatory Compliance:</w:t>
      </w:r>
      <w:r>
        <w:t xml:space="preserve"> </w:t>
      </w:r>
      <w:r>
        <w:t xml:space="preserve">Adherence to the</w:t>
      </w:r>
      <w:r>
        <w:t xml:space="preserve"> </w:t>
      </w:r>
      <w:r>
        <w:rPr>
          <w:iCs/>
          <w:i/>
        </w:rPr>
        <w:t xml:space="preserve">Environment Quality Act</w:t>
      </w:r>
      <w:r>
        <w:t xml:space="preserve"> </w:t>
      </w:r>
      <w:r>
        <w:t xml:space="preserve">and specific municipal bylaws of the City of Montreal.</w:t>
      </w:r>
    </w:p>
    <w:p>
      <w:pPr>
        <w:numPr>
          <w:ilvl w:val="0"/>
          <w:numId w:val="1001"/>
        </w:numPr>
        <w:pStyle w:val="Compact"/>
      </w:pPr>
      <w:r>
        <w:rPr>
          <w:bCs/>
          <w:b/>
        </w:rPr>
        <w:t xml:space="preserve">Professional Ethics:</w:t>
      </w:r>
      <w:r>
        <w:t xml:space="preserve"> </w:t>
      </w:r>
      <w:r>
        <w:t xml:space="preserve">Assessment of conflict of interest management, confidentiality, and professional conduct.</w:t>
      </w:r>
    </w:p>
    <w:p>
      <w:pPr>
        <w:numPr>
          <w:ilvl w:val="0"/>
          <w:numId w:val="1001"/>
        </w:numPr>
        <w:pStyle w:val="Compact"/>
      </w:pPr>
      <w:r>
        <w:rPr>
          <w:bCs/>
          <w:b/>
        </w:rPr>
        <w:t xml:space="preserve">Communication:</w:t>
      </w:r>
      <w:r>
        <w:t xml:space="preserve"> </w:t>
      </w:r>
      <w:r>
        <w:t xml:space="preserve">Clarity and effectiveness of written reports and oral presentations to stakeholders.</w:t>
      </w:r>
    </w:p>
    <w:p>
      <w:pPr>
        <w:pStyle w:val="FirstParagraph"/>
      </w:pPr>
      <w:r>
        <w:t xml:space="preserve">The review specifically targeted projects involving wetland delineation and habitat fragmentation analysis, which are critical issues in the urban planning context of Canada Montreal.</w:t>
      </w:r>
    </w:p>
    <w:bookmarkEnd w:id="22"/>
    <w:bookmarkStart w:id="23" w:name="technical-competence-and-methodology"/>
    <w:p>
      <w:pPr>
        <w:pStyle w:val="Heading2"/>
      </w:pPr>
      <w:r>
        <w:t xml:space="preserve">3. Technical Competence and Methodology</w:t>
      </w:r>
    </w:p>
    <w:p>
      <w:pPr>
        <w:pStyle w:val="FirstParagraph"/>
      </w:pPr>
      <w:r>
        <w:t xml:space="preserve">The Biologist's technical approach was found to be rigorous and scientifically sound. Field surveys were conducted during appropriate seasonal windows to ensure accurate detection of target species. The use of standardized protocols for vegetation mapping and wildlife monitoring was consistent with the expectations of the OBQ.</w:t>
      </w:r>
    </w:p>
    <w:p>
      <w:pPr>
        <w:pStyle w:val="BodyText"/>
      </w:pPr>
      <w:r>
        <w:t xml:space="preserve">In the context of Canada Montreal, where urban development often encroaches upon sensitive ecosystems, the Biologist demonstrated skill in utilizing Geographic Information Systems (GIS) to analyze spatial data. This capability is essential for providing actionable recommendations to developers and municipal planners. The Peer Review Report notes that the Biologist's ability to distinguish between invasive species and native flora in disturbed urban sites was particularly commendable.</w:t>
      </w:r>
    </w:p>
    <w:p>
      <w:pPr>
        <w:pStyle w:val="BodyText"/>
      </w:pPr>
      <w:r>
        <w:rPr>
          <w:bCs/>
          <w:b/>
        </w:rPr>
        <w:t xml:space="preserve">Key Observation:</w:t>
      </w:r>
      <w:r>
        <w:t xml:space="preserve"> </w:t>
      </w:r>
      <w:r>
        <w:t xml:space="preserve">The Biologist effectively utilized remote sensing data to complement ground-truthing efforts, enhancing the accuracy of habitat assessments in hard-to-reach areas of the Montreal region.</w:t>
      </w:r>
    </w:p>
    <w:bookmarkEnd w:id="23"/>
    <w:bookmarkStart w:id="24" w:name="regulatory-and-ethical-compliance"/>
    <w:p>
      <w:pPr>
        <w:pStyle w:val="Heading2"/>
      </w:pPr>
      <w:r>
        <w:t xml:space="preserve">4. Regulatory and Ethical Compliance</w:t>
      </w:r>
    </w:p>
    <w:p>
      <w:pPr>
        <w:pStyle w:val="FirstParagraph"/>
      </w:pPr>
      <w:r>
        <w:t xml:space="preserve">Compliance with Quebec's regulatory environment is a cornerstone of the Biologist's professional responsibility. The review confirms that all reports submitted included the necessary legal declarations and were signed in accordance with professional standards. The Biologist demonstrated a clear understanding of the permitting process required for work involving protected species.</w:t>
      </w:r>
    </w:p>
    <w:p>
      <w:pPr>
        <w:pStyle w:val="BodyText"/>
      </w:pPr>
      <w:r>
        <w:t xml:space="preserve">Ethically, the Biologist maintained objectivity in their assessments, even in cases where client interests might have conflicted with environmental protection goals. The Peer Review Report highlights the importance of this independence, particularly in Canada Montreal, where the demand for land development is high. The Biologist successfully navigated these pressures by providing evidence-based recommendations that prioritized environmental sustainability.</w:t>
      </w:r>
    </w:p>
    <w:bookmarkEnd w:id="24"/>
    <w:bookmarkStart w:id="25" w:name="X2505c1a0023529382629b60d8e35fc2b9eaee81"/>
    <w:p>
      <w:pPr>
        <w:pStyle w:val="Heading2"/>
      </w:pPr>
      <w:r>
        <w:t xml:space="preserve">5. Recommendations for Professional Development</w:t>
      </w:r>
    </w:p>
    <w:p>
      <w:pPr>
        <w:pStyle w:val="FirstParagraph"/>
      </w:pPr>
      <w:r>
        <w:t xml:space="preserve">While the overall performance of the Biologist is satisfactory, the Peer Review Report offers the following recommendations to enhance future practice:</w:t>
      </w:r>
    </w:p>
    <w:p>
      <w:pPr>
        <w:numPr>
          <w:ilvl w:val="0"/>
          <w:numId w:val="1002"/>
        </w:numPr>
        <w:pStyle w:val="Compact"/>
      </w:pPr>
      <w:r>
        <w:rPr>
          <w:bCs/>
          <w:b/>
        </w:rPr>
        <w:t xml:space="preserve">Climate Resilience:</w:t>
      </w:r>
      <w:r>
        <w:t xml:space="preserve"> </w:t>
      </w:r>
      <w:r>
        <w:t xml:space="preserve">Integrate climate change vulnerability assessments into all major ecological studies to ensure long-term viability of conservation measures.</w:t>
      </w:r>
    </w:p>
    <w:p>
      <w:pPr>
        <w:numPr>
          <w:ilvl w:val="0"/>
          <w:numId w:val="1002"/>
        </w:numPr>
        <w:pStyle w:val="Compact"/>
      </w:pPr>
      <w:r>
        <w:rPr>
          <w:bCs/>
          <w:b/>
        </w:rPr>
        <w:t xml:space="preserve">Stakeholder Engagement:</w:t>
      </w:r>
      <w:r>
        <w:t xml:space="preserve"> </w:t>
      </w:r>
      <w:r>
        <w:t xml:space="preserve">Develop strategies to improve communication with local communities in Canada Montreal, fostering greater public understanding of biological constraints and conservation benefits.</w:t>
      </w:r>
    </w:p>
    <w:p>
      <w:pPr>
        <w:numPr>
          <w:ilvl w:val="0"/>
          <w:numId w:val="1002"/>
        </w:numPr>
        <w:pStyle w:val="Compact"/>
      </w:pPr>
      <w:r>
        <w:rPr>
          <w:bCs/>
          <w:b/>
        </w:rPr>
        <w:t xml:space="preserve">Continuing Education:</w:t>
      </w:r>
      <w:r>
        <w:t xml:space="preserve"> </w:t>
      </w:r>
      <w:r>
        <w:t xml:space="preserve">Pursue advanced training in emerging technologies such as environmental DNA (eDNA) sampling to stay at the forefront of ecological monitoring techniques.</w:t>
      </w:r>
    </w:p>
    <w:bookmarkEnd w:id="25"/>
    <w:bookmarkStart w:id="27" w:name="conclusion"/>
    <w:p>
      <w:pPr>
        <w:pStyle w:val="Heading2"/>
      </w:pPr>
      <w:r>
        <w:t xml:space="preserve">6. Conclusion</w:t>
      </w:r>
    </w:p>
    <w:p>
      <w:pPr>
        <w:pStyle w:val="FirstParagraph"/>
      </w:pPr>
      <w:r>
        <w:t xml:space="preserve">In conclusion, this Peer Review Report affirms that the Biologist meets the professional standards required for practice in Canada Montreal. The individual has demonstrated technical expertise, regulatory knowledge, and ethical integrity. By addressing the recommendations outlined in this document, the Biologist will further strengthen their contribution to the protection and sustainable management of Quebec's natural heritage.</w:t>
      </w:r>
    </w:p>
    <w:p>
      <w:pPr>
        <w:pStyle w:val="BodyText"/>
      </w:pPr>
      <w:r>
        <w:t xml:space="preserve">This report is submitted for the records of the relevant professional body and serves as a testament to the ongoing commitment to excellence in the field of biology within the province.</w:t>
      </w:r>
    </w:p>
    <w:bookmarkStart w:id="26" w:name="reviewer-attestation"/>
    <w:p>
      <w:pPr>
        <w:pStyle w:val="Heading3"/>
      </w:pPr>
      <w:r>
        <w:t xml:space="preserve">Reviewer Attestation</w:t>
      </w:r>
    </w:p>
    <w:p>
      <w:pPr>
        <w:pStyle w:val="FirstParagraph"/>
      </w:pPr>
      <w:r>
        <w:t xml:space="preserve">I hereby certify that this Peer Review Report has been conducted impartially and in accordance with the professional standards governing the practice of biology in Quebec.</w:t>
      </w:r>
    </w:p>
    <w:p>
      <w:pPr>
        <w:pStyle w:val="BodyText"/>
      </w:pPr>
      <w:r>
        <w:rPr>
          <w:bCs/>
          <w:b/>
        </w:rPr>
        <w:t xml:space="preserve">Dr. Jean-Pierre Tremblay, Ph.D.</w:t>
      </w:r>
      <w:r>
        <w:br/>
      </w:r>
      <w:r>
        <w:t xml:space="preserve">Senior Reviewer</w:t>
      </w:r>
      <w:r>
        <w:br/>
      </w:r>
      <w:r>
        <w:t xml:space="preserve">Ordre des biologistes du Québec (OBQ)</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Biologist Assessment</dc:title>
  <dc:creator/>
  <dc:language>en</dc:language>
  <cp:keywords/>
  <dcterms:created xsi:type="dcterms:W3CDTF">2026-10-10T03:50:03Z</dcterms:created>
  <dcterms:modified xsi:type="dcterms:W3CDTF">2026-10-10T03:50:03Z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