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Maria Rodriguez, Senior Ecologist</w:t>
      </w:r>
    </w:p>
    <w:bookmarkEnd w:id="20"/>
    <w:bookmarkStart w:id="21" w:name="introduction"/>
    <w:p>
      <w:pPr>
        <w:pStyle w:val="Heading2"/>
      </w:pPr>
      <w:r>
        <w:t xml:space="preserve">1. Introduction</w:t>
      </w:r>
    </w:p>
    <w:p>
      <w:pPr>
        <w:pStyle w:val="FirstParagraph"/>
      </w:pPr>
      <w:r>
        <w:t xml:space="preserve">This Peer Review Report evaluates the professional performance, research contributions, and fieldwork methodologies of a Biologist operating within the diverse ecosystems of Colombia Medellín. The city of Medellín, known for its unique urban biodiversity and proximity to the Andean cloud forests, presents both challenges and opportunities for biological research. This report aims to provide a comprehensive assessment of the Biologist's work, focusing on their adherence to scientific standards, ethical practices, and contributions to local conservation efforts.</w:t>
      </w:r>
    </w:p>
    <w:bookmarkEnd w:id="21"/>
    <w:bookmarkStart w:id="22" w:name="scope-of-evaluation"/>
    <w:p>
      <w:pPr>
        <w:pStyle w:val="Heading2"/>
      </w:pPr>
      <w:r>
        <w:t xml:space="preserve">2. Scope of Evaluation</w:t>
      </w:r>
    </w:p>
    <w:p>
      <w:pPr>
        <w:pStyle w:val="FirstParagraph"/>
      </w:pPr>
      <w:r>
        <w:t xml:space="preserve">The evaluation covers the following key areas:</w:t>
      </w:r>
    </w:p>
    <w:p>
      <w:pPr>
        <w:numPr>
          <w:ilvl w:val="0"/>
          <w:numId w:val="1001"/>
        </w:numPr>
        <w:pStyle w:val="Compact"/>
      </w:pPr>
      <w:r>
        <w:t xml:space="preserve">Research Design and Methodology</w:t>
      </w:r>
    </w:p>
    <w:p>
      <w:pPr>
        <w:numPr>
          <w:ilvl w:val="0"/>
          <w:numId w:val="1001"/>
        </w:numPr>
        <w:pStyle w:val="Compact"/>
      </w:pPr>
      <w:r>
        <w:t xml:space="preserve">Data Collection and Analysis</w:t>
      </w:r>
    </w:p>
    <w:p>
      <w:pPr>
        <w:numPr>
          <w:ilvl w:val="0"/>
          <w:numId w:val="1001"/>
        </w:numPr>
        <w:pStyle w:val="Compact"/>
      </w:pPr>
      <w:r>
        <w:t xml:space="preserve">Fieldwork Practices in Colombia Medellín</w:t>
      </w:r>
    </w:p>
    <w:p>
      <w:pPr>
        <w:numPr>
          <w:ilvl w:val="0"/>
          <w:numId w:val="1001"/>
        </w:numPr>
        <w:pStyle w:val="Compact"/>
      </w:pPr>
      <w:r>
        <w:t xml:space="preserve">Collaboration with Local Communities</w:t>
      </w:r>
    </w:p>
    <w:p>
      <w:pPr>
        <w:numPr>
          <w:ilvl w:val="0"/>
          <w:numId w:val="1001"/>
        </w:numPr>
        <w:pStyle w:val="Compact"/>
      </w:pPr>
      <w:r>
        <w:t xml:space="preserve">Scientific Communication and Reporting</w:t>
      </w:r>
    </w:p>
    <w:p>
      <w:pPr>
        <w:numPr>
          <w:ilvl w:val="0"/>
          <w:numId w:val="1001"/>
        </w:numPr>
        <w:pStyle w:val="Compact"/>
      </w:pPr>
      <w:r>
        <w:t xml:space="preserve">Compliance with Ethical and Environmental Standards</w:t>
      </w:r>
    </w:p>
    <w:bookmarkEnd w:id="22"/>
    <w:bookmarkStart w:id="23" w:name="research-design-and-methodology"/>
    <w:p>
      <w:pPr>
        <w:pStyle w:val="Heading2"/>
      </w:pPr>
      <w:r>
        <w:t xml:space="preserve">3. Research Design and Methodology</w:t>
      </w:r>
    </w:p>
    <w:p>
      <w:pPr>
        <w:pStyle w:val="FirstParagraph"/>
      </w:pPr>
      <w:r>
        <w:t xml:space="preserve">The Biologist demonstrated a strong understanding of ecological principles and applied them effectively in designing research projects focused on the biodiversity of Colombia Medellín. The study areas included the Aburrá Valley, Comuna 13 green spaces, and the nearby Los Nevados National Natural Park. The methodology employed was rigorous, incorporating both quantitative and qualitative approaches to assess species diversity, habitat quality, and human-wildlife interactions.</w:t>
      </w:r>
    </w:p>
    <w:p>
      <w:pPr>
        <w:pStyle w:val="BodyText"/>
      </w:pPr>
      <w:r>
        <w:t xml:space="preserve">However, there is room for improvement in the integration of advanced technologies such as remote sensing and environmental DNA (eDNA) sampling, which could enhance the accuracy and scope of data collection in the complex terrain of Medellín.</w:t>
      </w:r>
    </w:p>
    <w:bookmarkEnd w:id="23"/>
    <w:bookmarkStart w:id="24" w:name="data-collection-and-analysis"/>
    <w:p>
      <w:pPr>
        <w:pStyle w:val="Heading2"/>
      </w:pPr>
      <w:r>
        <w:t xml:space="preserve">4. Data Collection and Analysis</w:t>
      </w:r>
    </w:p>
    <w:p>
      <w:pPr>
        <w:pStyle w:val="FirstParagraph"/>
      </w:pPr>
      <w:r>
        <w:t xml:space="preserve">Data collection efforts were thorough and well-documented. The Biologist utilized standardized protocols for species identification and population estimation, ensuring consistency across different study sites. Statistical analyses were appropriately chosen and correctly applied, providing robust insights into the ecological dynamics of the region.</w:t>
      </w:r>
    </w:p>
    <w:p>
      <w:pPr>
        <w:pStyle w:val="BodyText"/>
      </w:pPr>
      <w:r>
        <w:t xml:space="preserve">One notable strength was the use of citizen science initiatives to gather additional data from local residents in Colombia Medellín. This approach not only expanded the dataset but also fostered community engagement and awareness of local biodiversity issues.</w:t>
      </w:r>
    </w:p>
    <w:bookmarkEnd w:id="24"/>
    <w:bookmarkStart w:id="25" w:name="fieldwork-practices-in-colombia-medellín"/>
    <w:p>
      <w:pPr>
        <w:pStyle w:val="Heading2"/>
      </w:pPr>
      <w:r>
        <w:t xml:space="preserve">5. Fieldwork Practices in Colombia Medellín</w:t>
      </w:r>
    </w:p>
    <w:p>
      <w:pPr>
        <w:pStyle w:val="FirstParagraph"/>
      </w:pPr>
      <w:r>
        <w:t xml:space="preserve">Fieldwork was conducted with a high degree of professionalism and respect for the natural environment. The Biologist adhered to best practices for minimizing disturbance to wildlife and habitats, particularly in sensitive areas such as the cloud forests surrounding Medellín. Safety protocols were strictly followed, and all necessary permits were obtained from relevant authorities in Colombia.</w:t>
      </w:r>
    </w:p>
    <w:p>
      <w:pPr>
        <w:pStyle w:val="BodyText"/>
      </w:pPr>
      <w:r>
        <w:t xml:space="preserve">It is recommended that future fieldwork include more detailed assessments of microclimatic conditions, which play a crucial role in shaping the biodiversity of the Andean region.</w:t>
      </w:r>
    </w:p>
    <w:bookmarkEnd w:id="25"/>
    <w:bookmarkStart w:id="26" w:name="collaboration-with-local-communities"/>
    <w:p>
      <w:pPr>
        <w:pStyle w:val="Heading2"/>
      </w:pPr>
      <w:r>
        <w:t xml:space="preserve">6. Collaboration with Local Communities</w:t>
      </w:r>
    </w:p>
    <w:p>
      <w:pPr>
        <w:pStyle w:val="FirstParagraph"/>
      </w:pPr>
      <w:r>
        <w:t xml:space="preserve">The Biologist actively engaged with local communities in Colombia Medellín, recognizing the importance of indigenous knowledge and community-based conservation strategies. Workshops and educational programs were organized to raise awareness about the value of biodiversity and the threats posed by urbanization and climate change.</w:t>
      </w:r>
    </w:p>
    <w:p>
      <w:pPr>
        <w:pStyle w:val="BodyText"/>
      </w:pPr>
      <w:r>
        <w:t xml:space="preserve">These efforts have been instrumental in building trust and fostering long-term partnerships between researchers and local stakeholders. Continued collaboration is essential for the success of conservation initiatives in the region.</w:t>
      </w:r>
    </w:p>
    <w:bookmarkEnd w:id="26"/>
    <w:bookmarkStart w:id="27" w:name="scientific-communication-and-reporting"/>
    <w:p>
      <w:pPr>
        <w:pStyle w:val="Heading2"/>
      </w:pPr>
      <w:r>
        <w:t xml:space="preserve">7. Scientific Communication and Reporting</w:t>
      </w:r>
    </w:p>
    <w:p>
      <w:pPr>
        <w:pStyle w:val="FirstParagraph"/>
      </w:pPr>
      <w:r>
        <w:t xml:space="preserve">The Biologist has produced several high-quality scientific publications and reports detailing their findings. These documents are well-written, clearly structured, and accessible to both academic and non-academic audiences. The use of visual aids, such as maps and graphs, effectively communicates complex data related to the biodiversity of Colombia Medellín.</w:t>
      </w:r>
    </w:p>
    <w:p>
      <w:pPr>
        <w:pStyle w:val="BodyText"/>
      </w:pPr>
      <w:r>
        <w:t xml:space="preserve">It is suggested that future reports include more comparative analyses with other urban ecosystems in Latin America to highlight the unique characteristics of Medellín's biodiversity.</w:t>
      </w:r>
    </w:p>
    <w:bookmarkEnd w:id="27"/>
    <w:bookmarkStart w:id="28" w:name="X1b1276705cebd52bfcf4e279904596472674491"/>
    <w:p>
      <w:pPr>
        <w:pStyle w:val="Heading2"/>
      </w:pPr>
      <w:r>
        <w:t xml:space="preserve">8. Compliance with Ethical and Environmental Standards</w:t>
      </w:r>
    </w:p>
    <w:p>
      <w:pPr>
        <w:pStyle w:val="FirstParagraph"/>
      </w:pPr>
      <w:r>
        <w:t xml:space="preserve">All research activities were conducted in compliance with national and international ethical guidelines. The Biologist obtained informed consent from participants and ensured the confidentiality of sensitive information. Environmental impact assessments were carried out prior to fieldwork, and measures were taken to mitigate any potential negative effects on the ecosystem.</w:t>
      </w:r>
    </w:p>
    <w:p>
      <w:pPr>
        <w:pStyle w:val="BodyText"/>
      </w:pPr>
      <w:r>
        <w:t xml:space="preserve">The commitment to ethical practices is commendable and sets a positive example for other researchers working in Colombia Medellín.</w:t>
      </w:r>
    </w:p>
    <w:bookmarkEnd w:id="28"/>
    <w:bookmarkStart w:id="29" w:name="recommendations"/>
    <w:p>
      <w:pPr>
        <w:pStyle w:val="Heading2"/>
      </w:pPr>
      <w:r>
        <w:t xml:space="preserve">9. Recommendations</w:t>
      </w:r>
    </w:p>
    <w:p>
      <w:pPr>
        <w:pStyle w:val="FirstParagraph"/>
      </w:pPr>
      <w:r>
        <w:t xml:space="preserve">Based on the evaluation, the following recommendations are made:</w:t>
      </w:r>
    </w:p>
    <w:p>
      <w:pPr>
        <w:numPr>
          <w:ilvl w:val="0"/>
          <w:numId w:val="1002"/>
        </w:numPr>
        <w:pStyle w:val="Compact"/>
      </w:pPr>
      <w:r>
        <w:t xml:space="preserve">Incorporate advanced technologies such as remote sensing and eDNA sampling to enhance data collection.</w:t>
      </w:r>
    </w:p>
    <w:p>
      <w:pPr>
        <w:numPr>
          <w:ilvl w:val="0"/>
          <w:numId w:val="1002"/>
        </w:numPr>
        <w:pStyle w:val="Compact"/>
      </w:pPr>
      <w:r>
        <w:t xml:space="preserve">Conduct more detailed assessments of microclimatic conditions in study areas.</w:t>
      </w:r>
    </w:p>
    <w:p>
      <w:pPr>
        <w:numPr>
          <w:ilvl w:val="0"/>
          <w:numId w:val="1002"/>
        </w:numPr>
        <w:pStyle w:val="Compact"/>
      </w:pPr>
      <w:r>
        <w:t xml:space="preserve">Include comparative analyses with other urban ecosystems in future reports.</w:t>
      </w:r>
    </w:p>
    <w:p>
      <w:pPr>
        <w:numPr>
          <w:ilvl w:val="0"/>
          <w:numId w:val="1002"/>
        </w:numPr>
        <w:pStyle w:val="Compact"/>
      </w:pPr>
      <w:r>
        <w:t xml:space="preserve">Expand community engagement initiatives to include more schools and local organizations.</w:t>
      </w:r>
    </w:p>
    <w:bookmarkEnd w:id="29"/>
    <w:bookmarkStart w:id="30" w:name="conclusion"/>
    <w:p>
      <w:pPr>
        <w:pStyle w:val="Heading2"/>
      </w:pPr>
      <w:r>
        <w:t xml:space="preserve">10. Conclusion</w:t>
      </w:r>
    </w:p>
    <w:p>
      <w:pPr>
        <w:pStyle w:val="FirstParagraph"/>
      </w:pPr>
      <w:r>
        <w:t xml:space="preserve">In conclusion, the Biologist has demonstrated exceptional competence and dedication in their work within the diverse ecosystems of Colombia Medellín. Their contributions to scientific knowledge and conservation efforts are significant and have had a positive impact on both the local community and the broader scientific community. With the implementation of the recommended improvements, the Biologist is well-positioned to continue making valuable contributions to the field of biology in this unique and biodiverse region.</w:t>
      </w:r>
    </w:p>
    <w:bookmarkEnd w:id="30"/>
    <w:p>
      <w:pPr>
        <w:pStyle w:val="BodyText"/>
      </w:pPr>
      <w:r>
        <w:rPr>
          <w:bCs/>
          <w:b/>
        </w:rPr>
        <w:t xml:space="preserve">Reviewed by:</w:t>
      </w:r>
    </w:p>
    <w:p>
      <w:pPr>
        <w:pStyle w:val="BodyText"/>
      </w:pPr>
      <w:r>
        <w:t xml:space="preserve">Dr. Maria Rodriguez</w:t>
      </w:r>
    </w:p>
    <w:p>
      <w:pPr>
        <w:pStyle w:val="BodyText"/>
      </w:pPr>
      <w:r>
        <w:t xml:space="preserve">Senior Ecologist</w:t>
      </w:r>
    </w:p>
    <w:p>
      <w:pPr>
        <w:pStyle w:val="BodyText"/>
      </w:pPr>
      <w:r>
        <w:t xml:space="preserve">Universidad de Antioquia</w:t>
      </w:r>
    </w:p>
    <w:p>
      <w:pPr>
        <w:pStyle w:val="BodyText"/>
      </w:pP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Colombia Medellín</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