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 Context:</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Academic and Professional Assessment</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qualifications, research capabilities, and ethical standing of a Biologist operating within the scientific community of Iran Tehran. The purpose of this document is to provide a rigorous, unbiased assessment of the candidate's contributions to the field of biology, specifically focusing on their adaptability to the unique environmental and regulatory landscape of Tehran. The review encompasses an analysis of their academic background, laboratory proficiency, publication record, and adherence to international and local scientific standards.</w:t>
      </w:r>
    </w:p>
    <w:bookmarkEnd w:id="21"/>
    <w:bookmarkStart w:id="22" w:name="introduction-and-scope"/>
    <w:p>
      <w:pPr>
        <w:pStyle w:val="Heading2"/>
      </w:pPr>
      <w:r>
        <w:t xml:space="preserve">2. Introduction and Scope</w:t>
      </w:r>
    </w:p>
    <w:p>
      <w:pPr>
        <w:pStyle w:val="FirstParagraph"/>
      </w:pPr>
      <w:r>
        <w:t xml:space="preserve">The role of a Biologist in Iran Tehran is increasingly critical due to the region's diverse ecological challenges, ranging from urban pollution management to the preservation of endemic species in the Alborz mountain range. This Peer Review Report evaluates the candidate's ability to navigate these specific challenges. The scope of this review includes a detailed examination of their methodological rigor, data integrity, and collaborative efforts with local institutions such as the University of Tehran and the Iranian Academy of Medical Sciences.</w:t>
      </w:r>
    </w:p>
    <w:p>
      <w:pPr>
        <w:pStyle w:val="BodyText"/>
      </w:pPr>
      <w:r>
        <w:t xml:space="preserve">The evaluation is conducted by a panel of senior biologists and academic peers who possess extensive experience in the Iranian scientific sector. The objective is to determine whether the Biologist meets the high standards required for continued professional advancement and leadership within the Tehran scientific community.</w:t>
      </w:r>
    </w:p>
    <w:bookmarkEnd w:id="22"/>
    <w:bookmarkStart w:id="23" w:name="academic-background-and-expertise"/>
    <w:p>
      <w:pPr>
        <w:pStyle w:val="Heading2"/>
      </w:pPr>
      <w:r>
        <w:t xml:space="preserve">3. Academic Background and Expertise</w:t>
      </w:r>
    </w:p>
    <w:p>
      <w:pPr>
        <w:pStyle w:val="FirstParagraph"/>
      </w:pPr>
      <w:r>
        <w:t xml:space="preserve">The Biologist under review demonstrates a robust academic foundation. Their educational history reflects a deep understanding of core biological principles, with specialized training relevant to the ecological and medical needs of Iran Tehran. The candidate has successfully completed advanced coursework in molecular biology and environmental science, disciplines that are pivotal for addressing the health and environmental issues prevalent in the Tehran metropolitan area.</w:t>
      </w:r>
    </w:p>
    <w:p>
      <w:pPr>
        <w:pStyle w:val="BodyText"/>
      </w:pPr>
      <w:r>
        <w:t xml:space="preserve">Furthermore, the candidate's expertise extends to the application of modern biotechnological tools. In the context of Iran Tehran, where research infrastructure is continuously evolving, the Biologist has shown a commendable ability to utilize available resources effectively. Their knowledge of local flora and fauna, combined with a strong grasp of global biological trends, positions them as a valuable asset to the scientific community.</w:t>
      </w:r>
    </w:p>
    <w:bookmarkEnd w:id="23"/>
    <w:bookmarkStart w:id="24" w:name="research-methodology-and-integrity"/>
    <w:p>
      <w:pPr>
        <w:pStyle w:val="Heading2"/>
      </w:pPr>
      <w:r>
        <w:t xml:space="preserve">4. Research Methodology and Integrity</w:t>
      </w:r>
    </w:p>
    <w:p>
      <w:pPr>
        <w:pStyle w:val="FirstParagraph"/>
      </w:pPr>
      <w:r>
        <w:t xml:space="preserve">A critical component of this Peer Review Report is the assessment of the Biologist's research methodology. The candidate has consistently demonstrated a commitment to scientific rigor. Their experimental designs are well-structured, with appropriate controls and statistical analyses that ensure the validity of their findings. This is particularly important in Iran Tehran, where environmental variables can significantly impact biological research outcomes.</w:t>
      </w:r>
    </w:p>
    <w:p>
      <w:pPr>
        <w:pStyle w:val="BodyText"/>
      </w:pPr>
      <w:r>
        <w:t xml:space="preserve">The review panel has examined several of the Biologist's recent projects, including studies on air quality impacts on respiratory health and biodiversity assessments in Tehran's green spaces. In all cases, the data collection methods were transparent, and the results were reported with honesty and precision. The Biologist adheres strictly to ethical guidelines, ensuring that all research involving human subjects or animal models complies with both Iranian regulations and international ethical standards.</w:t>
      </w:r>
    </w:p>
    <w:bookmarkEnd w:id="24"/>
    <w:bookmarkStart w:id="25" w:name="Xd54d74db751c67a72c33dc63cdd5a3d97826d79"/>
    <w:p>
      <w:pPr>
        <w:pStyle w:val="Heading2"/>
      </w:pPr>
      <w:r>
        <w:t xml:space="preserve">5. Contributions to the Scientific Community</w:t>
      </w:r>
    </w:p>
    <w:p>
      <w:pPr>
        <w:pStyle w:val="FirstParagraph"/>
      </w:pPr>
      <w:r>
        <w:t xml:space="preserve">The Biologist has made significant contributions to the scientific discourse in Iran Tehran. Their publication record includes several peer-reviewed articles in reputable journals, highlighting their ability to communicate complex biological concepts clearly and effectively. These publications not only advance scientific knowledge but also raise awareness about critical environmental and health issues affecting the Tehran population.</w:t>
      </w:r>
    </w:p>
    <w:p>
      <w:pPr>
        <w:pStyle w:val="BodyText"/>
      </w:pPr>
      <w:r>
        <w:t xml:space="preserve">Additionally, the candidate is actively involved in mentoring junior researchers and students. Their commitment to education and professional development fosters a culture of excellence within the local scientific community. By collaborating with other institutions in Iran Tehran, the Biologist helps to strengthen the network of researchers working towards common goals, such as sustainable development and public health improvement.</w:t>
      </w:r>
    </w:p>
    <w:bookmarkEnd w:id="25"/>
    <w:bookmarkStart w:id="26" w:name="areas-for-improvement"/>
    <w:p>
      <w:pPr>
        <w:pStyle w:val="Heading2"/>
      </w:pPr>
      <w:r>
        <w:t xml:space="preserve">6. Areas for Improvement</w:t>
      </w:r>
    </w:p>
    <w:p>
      <w:pPr>
        <w:pStyle w:val="FirstParagraph"/>
      </w:pPr>
      <w:r>
        <w:t xml:space="preserve">While the Biologist exhibits many strengths, this Peer Review Report also identifies areas for potential improvement. One suggestion is to increase engagement with international research collaborations. While the candidate is well-integrated into the Iran Tehran scientific community, expanding their network globally could bring new perspectives and resources to their work.</w:t>
      </w:r>
    </w:p>
    <w:p>
      <w:pPr>
        <w:pStyle w:val="BodyText"/>
      </w:pPr>
      <w:r>
        <w:t xml:space="preserve">Another area for development is the integration of interdisciplinary approaches. Given the complex nature of many biological challenges in Tehran, such as urban ecology and public health, collaborating with experts in fields like data science, engineering, and policy could enhance the impact of the Biologist's research.</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Biologist is a highly qualified and dedicated professional. Their expertise, ethical conduct, and contributions to the scientific community in Iran Tehran are commendable. The candidate has demonstrated the ability to conduct high-quality research that addresses relevant local and global issues.</w:t>
      </w:r>
    </w:p>
    <w:p>
      <w:pPr>
        <w:pStyle w:val="BodyText"/>
      </w:pPr>
      <w:r>
        <w:t xml:space="preserve">Based on the comprehensive evaluation, the review panel recommends the Biologist for continued professional advancement. We encourage them to pursue the suggested areas for improvement to further enhance their impact. The Biologist's work is vital to the advancement of biological sciences in Iran Tehran, and their continued efforts will undoubtedly benefit the broader scientific community and society at large.</w:t>
      </w:r>
    </w:p>
    <w:bookmarkEnd w:id="27"/>
    <w:p>
      <w:pPr>
        <w:pStyle w:val="BodyText"/>
      </w:pPr>
      <w:r>
        <w:rPr>
          <w:bCs/>
          <w:b/>
        </w:rPr>
        <w:t xml:space="preserve">Reviewed by:</w:t>
      </w:r>
    </w:p>
    <w:p>
      <w:pPr>
        <w:pStyle w:val="BodyText"/>
      </w:pPr>
      <w:r>
        <w:t xml:space="preserve">Dr. [Name Redacted], Senior Biologist</w:t>
      </w:r>
    </w:p>
    <w:p>
      <w:pPr>
        <w:pStyle w:val="BodyText"/>
      </w:pPr>
      <w:r>
        <w:t xml:space="preserve">Dr. [Name Redacted], Academic Peer</w:t>
      </w:r>
    </w:p>
    <w:p>
      <w:pPr>
        <w:pStyle w:val="BodyText"/>
      </w:pPr>
      <w:r>
        <w:t xml:space="preserve">Dr. [Name Redacted], Research Ethics Committee Member</w:t>
      </w:r>
    </w:p>
    <w:p>
      <w:pPr>
        <w:pStyle w:val="BodyText"/>
      </w:pPr>
      <w:r>
        <w:rPr>
          <w:iCs/>
          <w:i/>
        </w:rPr>
        <w:t xml:space="preserve">Affiliation: Scientific Review Board,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Iran Tehran</dc:title>
  <dc:creator/>
  <dc:language>en</dc:language>
  <cp:keywords/>
  <dcterms:created xsi:type="dcterms:W3CDTF">2026-10-10T03:49:09Z</dcterms:created>
  <dcterms:modified xsi:type="dcterms:W3CDTF">2026-10-10T03:49:09Z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