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Russia</w:t>
      </w:r>
      <w:r>
        <w:t xml:space="preserve"> </w:t>
      </w:r>
      <w:r>
        <w:t xml:space="preserve">Saint</w:t>
      </w:r>
      <w:r>
        <w:t xml:space="preserve"> </w:t>
      </w:r>
      <w:r>
        <w:t xml:space="preserve">Petersburg</w:t>
      </w:r>
    </w:p>
    <w:bookmarkStart w:id="27" w:name="peer-review-report"/>
    <w:p>
      <w:pPr>
        <w:pStyle w:val="Heading1"/>
      </w:pPr>
      <w:r>
        <w:t xml:space="preserve">Peer Review Report</w:t>
      </w:r>
    </w:p>
    <w:p>
      <w:pPr>
        <w:pStyle w:val="FirstParagraph"/>
      </w:pPr>
      <w:r>
        <w:t xml:space="preserve">Subject of Review</w:t>
      </w:r>
    </w:p>
    <w:p>
      <w:pPr>
        <w:pStyle w:val="BodyText"/>
      </w:pPr>
      <w:r>
        <w:t xml:space="preserve">Dr. Elena Volkova</w:t>
      </w:r>
    </w:p>
    <w:p>
      <w:pPr>
        <w:pStyle w:val="BodyText"/>
      </w:pPr>
      <w:r>
        <w:t xml:space="preserve">Role</w:t>
      </w:r>
    </w:p>
    <w:p>
      <w:pPr>
        <w:pStyle w:val="BodyText"/>
      </w:pPr>
      <w:r>
        <w:t xml:space="preserve">Senior Biologist</w:t>
      </w:r>
    </w:p>
    <w:p>
      <w:pPr>
        <w:pStyle w:val="BodyText"/>
      </w:pPr>
      <w:r>
        <w:t xml:space="preserve">Department</w:t>
      </w:r>
    </w:p>
    <w:p>
      <w:pPr>
        <w:pStyle w:val="BodyText"/>
      </w:pPr>
      <w:r>
        <w:t xml:space="preserve">Institute of Cytology, Russian Academy of Sciences</w:t>
      </w:r>
    </w:p>
    <w:p>
      <w:pPr>
        <w:pStyle w:val="BodyText"/>
      </w:pPr>
      <w:r>
        <w:t xml:space="preserve">Location</w:t>
      </w:r>
    </w:p>
    <w:p>
      <w:pPr>
        <w:pStyle w:val="BodyText"/>
      </w:pPr>
      <w:r>
        <w:t xml:space="preserve">Russia Saint Petersburg</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Annual Professional Assessment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scientific contributions, and ethical conduct of the subject Biologist. The review is conducted within the rigorous academic and scientific framework characteristic of research institutions in Russia Saint Petersburg. The city, historically a hub for biological sciences in Russia, demands a high standard of excellence from its researchers. This report assesses the Biologist's alignment with these regional and national standards, focusing on their recent work in marine ecology and cellular biology.</w:t>
      </w:r>
    </w:p>
    <w:bookmarkEnd w:id="20"/>
    <w:bookmarkStart w:id="22" w:name="scientific-research-and-methodology"/>
    <w:p>
      <w:pPr>
        <w:pStyle w:val="Heading2"/>
      </w:pPr>
      <w:r>
        <w:t xml:space="preserve">2. Scientific Research and Methodology</w:t>
      </w:r>
    </w:p>
    <w:p>
      <w:pPr>
        <w:pStyle w:val="FirstParagraph"/>
      </w:pPr>
      <w:r>
        <w:t xml:space="preserve">The primary function of a Biologist in this context is the advancement of scientific knowledge through empirical observation and experimentation. The subject has demonstrated exceptional proficiency in experimental design. Specifically, the research conducted regarding the resilience of Baltic Sea microorganisms to changing salinity levels is of significant importance.</w:t>
      </w:r>
    </w:p>
    <w:p>
      <w:pPr>
        <w:pStyle w:val="BodyText"/>
      </w:pPr>
      <w:r>
        <w:t xml:space="preserve">In the context of Russia Saint Petersburg, where the interface between the Neva River and the Baltic Sea creates unique ecological challenges, this research is not merely academic but practically vital. The Biologist employed advanced molecular techniques, including next-generation sequencing, which aligns with the modernization efforts of Russian scientific institutes. The methodology was robust, reproducible, and adhered strictly to the protocols established by the Russian Academy of Sciences.</w:t>
      </w:r>
    </w:p>
    <w:bookmarkStart w:id="21" w:name="key-achievements"/>
    <w:p>
      <w:pPr>
        <w:pStyle w:val="Heading3"/>
      </w:pPr>
      <w:r>
        <w:t xml:space="preserve">Key Achievements:</w:t>
      </w:r>
    </w:p>
    <w:p>
      <w:pPr>
        <w:numPr>
          <w:ilvl w:val="0"/>
          <w:numId w:val="1001"/>
        </w:numPr>
        <w:pStyle w:val="Compact"/>
      </w:pPr>
      <w:r>
        <w:t xml:space="preserve">Publication of three high-impact papers in international journals regarding Baltic marine biology.</w:t>
      </w:r>
    </w:p>
    <w:p>
      <w:pPr>
        <w:numPr>
          <w:ilvl w:val="0"/>
          <w:numId w:val="1001"/>
        </w:numPr>
        <w:pStyle w:val="Compact"/>
      </w:pPr>
      <w:r>
        <w:t xml:space="preserve">Successful integration of bioinformatics tools into traditional biological workflows.</w:t>
      </w:r>
    </w:p>
    <w:p>
      <w:pPr>
        <w:numPr>
          <w:ilvl w:val="0"/>
          <w:numId w:val="1001"/>
        </w:numPr>
        <w:pStyle w:val="Compact"/>
      </w:pPr>
      <w:r>
        <w:t xml:space="preserve">Development of a new sampling protocol for urban waterways in Saint Petersburg.</w:t>
      </w:r>
    </w:p>
    <w:bookmarkEnd w:id="21"/>
    <w:bookmarkEnd w:id="22"/>
    <w:bookmarkStart w:id="23" w:name="collaboration-and-academic-contribution"/>
    <w:p>
      <w:pPr>
        <w:pStyle w:val="Heading2"/>
      </w:pPr>
      <w:r>
        <w:t xml:space="preserve">3. Collaboration and Academic Contribution</w:t>
      </w:r>
    </w:p>
    <w:p>
      <w:pPr>
        <w:pStyle w:val="FirstParagraph"/>
      </w:pPr>
      <w:r>
        <w:t xml:space="preserve">Science in Russia Saint Petersburg is deeply collaborative, often involving cross-institutional partnerships with universities such as Saint Petersburg State University and the Koltsov Institute. The Biologist under review has actively fostered these relationships. Their ability to communicate complex biological concepts to interdisciplinary teams has been noted as a significant strength.</w:t>
      </w:r>
    </w:p>
    <w:p>
      <w:pPr>
        <w:pStyle w:val="BodyText"/>
      </w:pPr>
      <w:r>
        <w:t xml:space="preserve">Furthermore, the subject has taken on a mentorship role for junior researchers and graduate students. This is a critical aspect of the Peer Review Report, as the continuity of scientific excellence in Russia depends on the effective training of the next generation. The Biologist has guided five master's theses to completion, all of which focused on local environmental issues relevant to the Saint Petersburg region.</w:t>
      </w:r>
    </w:p>
    <w:bookmarkEnd w:id="23"/>
    <w:bookmarkStart w:id="24" w:name="ethical-compliance-and-laboratory-safety"/>
    <w:p>
      <w:pPr>
        <w:pStyle w:val="Heading2"/>
      </w:pPr>
      <w:r>
        <w:t xml:space="preserve">4. Ethical Compliance and Laboratory Safety</w:t>
      </w:r>
    </w:p>
    <w:p>
      <w:pPr>
        <w:pStyle w:val="FirstParagraph"/>
      </w:pPr>
      <w:r>
        <w:t xml:space="preserve">Adherence to ethical standards is non-negotiable in biological research. This section of the report confirms that the Biologist has strictly followed the bioethical guidelines mandated by Russian federal law and international conventions. There were no instances of data fabrication, plagiarism, or mishandling of biological samples.</w:t>
      </w:r>
    </w:p>
    <w:p>
      <w:pPr>
        <w:pStyle w:val="BodyText"/>
      </w:pPr>
      <w:r>
        <w:t xml:space="preserve">Laboratory safety is particularly crucial when working with pathogenic organisms or hazardous chemicals. The subject maintains a spotless safety record. Their laboratory in Saint Petersburg is consistently rated as compliant with all safety regulations, ensuring a secure environment for all staff members.</w:t>
      </w:r>
    </w:p>
    <w:bookmarkEnd w:id="24"/>
    <w:bookmarkStart w:id="25" w:name="areas-for-improvement"/>
    <w:p>
      <w:pPr>
        <w:pStyle w:val="Heading2"/>
      </w:pPr>
      <w:r>
        <w:t xml:space="preserve">5. Areas for Improvement</w:t>
      </w:r>
    </w:p>
    <w:p>
      <w:pPr>
        <w:pStyle w:val="FirstParagraph"/>
      </w:pPr>
      <w:r>
        <w:t xml:space="preserve">While the performance is largely exemplary, this Peer Review Report identifies areas for growth. The Biologist is encouraged to increase their engagement in public science communication. Given the public interest in environmental health in Russia Saint Petersburg, translating scientific findings into accessible language for the general public would enhance the societal impact of their work.</w:t>
      </w:r>
    </w:p>
    <w:p>
      <w:pPr>
        <w:pStyle w:val="BodyText"/>
      </w:pPr>
      <w:r>
        <w:t xml:space="preserve">Additionally, while international collaboration is strong, there is an opportunity to strengthen ties with regional environmental agencies in the Leningrad Oblast to apply research findings more directly to local policy-making.</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subject Biologist is a valuable asset to the scientific community in Russia Saint Petersburg. Their work contributes significantly to our understanding of local and global biological systems. The combination of rigorous methodology, ethical integrity, and collaborative spirit makes them a model researcher.</w:t>
      </w:r>
    </w:p>
    <w:p>
      <w:pPr>
        <w:pStyle w:val="BodyText"/>
      </w:pPr>
      <w:r>
        <w:t xml:space="preserve">It is the recommendation of this review panel that the Biologist be granted a promotion to the rank of Principal Investigator and be awarded a grant for further research into the ecological impacts of urbanization on the Neva River delta.</w:t>
      </w:r>
    </w:p>
    <w:p>
      <w:pPr>
        <w:pStyle w:val="BodyText"/>
      </w:pPr>
      <w:r>
        <w:rPr>
          <w:bCs/>
          <w:b/>
        </w:rPr>
        <w:t xml:space="preserve">Dr. Alexei Petrov</w:t>
      </w:r>
      <w:r>
        <w:br/>
      </w:r>
      <w:r>
        <w:t xml:space="preserve">Head of Review Committee</w:t>
      </w:r>
      <w:r>
        <w:br/>
      </w:r>
      <w:r>
        <w:t xml:space="preserve">Institute of Cytology</w:t>
      </w:r>
    </w:p>
    <w:p>
      <w:pPr>
        <w:pStyle w:val="BodyText"/>
      </w:pPr>
      <w:r>
        <w:rPr>
          <w:bCs/>
          <w:b/>
        </w:rPr>
        <w:t xml:space="preserve">Prof. Maria Ivanova</w:t>
      </w:r>
      <w:r>
        <w:br/>
      </w:r>
      <w:r>
        <w:t xml:space="preserve">Senior Fellow</w:t>
      </w:r>
      <w:r>
        <w:br/>
      </w:r>
      <w:r>
        <w:t xml:space="preserve">Saint Petersburg State University</w:t>
      </w:r>
    </w:p>
    <w:p>
      <w:pPr>
        <w:pStyle w:val="BodyText"/>
      </w:pPr>
      <w:r>
        <w:t xml:space="preserve">Confidential Document - Peer Review Report - Russia Saint Petersburg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Russia Saint Petersburg</dc:title>
  <dc:creator/>
  <dc:language>en</dc:language>
  <cp:keywords/>
  <dcterms:created xsi:type="dcterms:W3CDTF">2026-10-10T05:54:58Z</dcterms:created>
  <dcterms:modified xsi:type="dcterms:W3CDTF">2026-10-10T05:54:58Z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