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Thailand</w:t>
      </w:r>
      <w:r>
        <w:t xml:space="preserve"> </w:t>
      </w:r>
      <w:r>
        <w:t xml:space="preserve">Bangkok</w:t>
      </w:r>
    </w:p>
    <w:bookmarkStart w:id="28" w:name="peer-review-report"/>
    <w:p>
      <w:pPr>
        <w:pStyle w:val="Heading1"/>
      </w:pPr>
      <w:r>
        <w:t xml:space="preserve">Peer Review Report</w:t>
      </w:r>
    </w:p>
    <w:p>
      <w:pPr>
        <w:pStyle w:val="FirstParagraph"/>
      </w:pPr>
      <w:r>
        <w:rPr>
          <w:bCs/>
          <w:b/>
        </w:rPr>
        <w:t xml:space="preserve">Subject:</w:t>
      </w:r>
      <w:r>
        <w:t xml:space="preserve"> </w:t>
      </w:r>
      <w:r>
        <w:t xml:space="preserve">Biologist</w:t>
      </w:r>
      <w:r>
        <w:br/>
      </w:r>
      <w:r>
        <w:rPr>
          <w:bCs/>
          <w:b/>
        </w:rPr>
        <w:t xml:space="preserve">Location:</w:t>
      </w:r>
      <w:r>
        <w:t xml:space="preserve"> </w:t>
      </w:r>
      <w:r>
        <w:t xml:space="preserve">Thailand Bangkok</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w:t>
      </w:r>
      <w:r>
        <w:br/>
      </w:r>
      <w:r>
        <w:rPr>
          <w:bCs/>
          <w:b/>
        </w:rPr>
        <w:t xml:space="preserve">Status:</w:t>
      </w:r>
      <w:r>
        <w:t xml:space="preserve"> </w:t>
      </w:r>
      <w:r>
        <w:t xml:space="preserve">Finalized</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performance, scientific rigor, and operational effectiveness of a Biologist operating within the dynamic ecosystem of Thailand Bangkok. The purpose of this review is to assess the individual's contribution to biological research, environmental conservation, and public health initiatives specific to the Greater Bangkok Metropolitan Area. Given the unique environmental challenges and rapid urbanization present in Thailand Bangkok, the role of a Biologist is critical in maintaining ecological balance and ensuring sustainable development.</w:t>
      </w:r>
    </w:p>
    <w:p>
      <w:pPr>
        <w:pStyle w:val="BodyText"/>
      </w:pPr>
      <w:r>
        <w:t xml:space="preserve">The scope of this review encompasses the Biologist's fieldwork methodologies, data analysis accuracy, adherence to Thai environmental regulations, and collaboration with local stakeholders. The review period covers the last twelve months of activity, focusing on projects related to urban biodiversity, water quality management in the Chao Phraya River basin, and vector control strategies relevant to the tropical climate of Thailand Bangkok.</w:t>
      </w:r>
    </w:p>
    <w:bookmarkEnd w:id="20"/>
    <w:bookmarkStart w:id="23" w:name="Xc73f8897b83875a99b5004e9b3d0c779446391f"/>
    <w:p>
      <w:pPr>
        <w:pStyle w:val="Heading2"/>
      </w:pPr>
      <w:r>
        <w:t xml:space="preserve">2. Professional Competency and Technical Skills</w:t>
      </w:r>
    </w:p>
    <w:bookmarkStart w:id="21" w:name="fieldwork-and-methodology"/>
    <w:p>
      <w:pPr>
        <w:pStyle w:val="Heading3"/>
      </w:pPr>
      <w:r>
        <w:t xml:space="preserve">2.1 Fieldwork and Methodology</w:t>
      </w:r>
    </w:p>
    <w:p>
      <w:pPr>
        <w:pStyle w:val="FirstParagraph"/>
      </w:pPr>
      <w:r>
        <w:t xml:space="preserve">The Biologist has demonstrated a high level of technical proficiency in conducting field surveys across diverse habitats in Thailand Bangkok. From the dense urban green spaces of Lumphini Park to the wetlands of Bang Kachao, the subject has applied rigorous sampling techniques. The methodology employed for biodiversity assessments aligns with international standards while being adapted to the specific microclimates found in Thailand Bangkok. The ability to navigate the logistical complexities of conducting research in a bustling metropolis like Bangkok is a notable strength.</w:t>
      </w:r>
    </w:p>
    <w:bookmarkEnd w:id="21"/>
    <w:bookmarkStart w:id="22" w:name="data-analysis-and-reporting"/>
    <w:p>
      <w:pPr>
        <w:pStyle w:val="Heading3"/>
      </w:pPr>
      <w:r>
        <w:t xml:space="preserve">2.2 Data Analysis and Reporting</w:t>
      </w:r>
    </w:p>
    <w:p>
      <w:pPr>
        <w:pStyle w:val="FirstParagraph"/>
      </w:pPr>
      <w:r>
        <w:t xml:space="preserve">Data integrity is paramount in biological sciences. The Biologist has consistently produced accurate and reproducible data sets. The use of advanced statistical software to analyze population dynamics of local species has been exemplary. Reports generated regarding the impact of urban heat islands on local flora in Thailand Bangkok have been detailed, evidence-based, and actionable. The clarity of communication in these reports ensures that non-scientific stakeholders, including government officials in Bangkok, can understand the implications of the findings.</w:t>
      </w:r>
    </w:p>
    <w:bookmarkEnd w:id="22"/>
    <w:bookmarkEnd w:id="23"/>
    <w:bookmarkStart w:id="24" w:name="X5eaacddfdc2a371336bf060e320d46be9422231"/>
    <w:p>
      <w:pPr>
        <w:pStyle w:val="Heading2"/>
      </w:pPr>
      <w:r>
        <w:t xml:space="preserve">3. Contextual Adaptation: Thailand Bangkok Environment</w:t>
      </w:r>
    </w:p>
    <w:p>
      <w:pPr>
        <w:pStyle w:val="FirstParagraph"/>
      </w:pPr>
      <w:r>
        <w:t xml:space="preserve">A critical aspect of this Peer Review Report is the evaluation of how well the Biologist adapts to the specific environmental and cultural context of Thailand Bangkok. The region faces unique challenges, including seasonal flooding, air quality fluctuations, and the encroachment of urban development on natural habitats.</w:t>
      </w:r>
    </w:p>
    <w:p>
      <w:pPr>
        <w:pStyle w:val="BodyText"/>
      </w:pPr>
      <w:r>
        <w:t xml:space="preserve">The Biologist has shown exceptional insight into these local issues. For instance, the recent study on the resilience of mangrove ecosystems in the outskirts of Bangkok provided valuable data for coastal protection strategies. Furthermore, the Biologist's understanding of local Thai regulations regarding wildlife protection and environmental impact assessments has ensured that all projects were compliant and ethically sound. This cultural and regulatory awareness is essential for any Biologist working in Thailand Bangkok.</w:t>
      </w:r>
    </w:p>
    <w:bookmarkEnd w:id="24"/>
    <w:bookmarkStart w:id="25" w:name="collaboration-and-stakeholder-engagement"/>
    <w:p>
      <w:pPr>
        <w:pStyle w:val="Heading2"/>
      </w:pPr>
      <w:r>
        <w:t xml:space="preserve">4. Collaboration and Stakeholder Engagement</w:t>
      </w:r>
    </w:p>
    <w:p>
      <w:pPr>
        <w:pStyle w:val="FirstParagraph"/>
      </w:pPr>
      <w:r>
        <w:t xml:space="preserve">Effective science requires collaboration. The Biologist has actively engaged with various stakeholders in Thailand Bangkok, including local universities, non-governmental organizations (NGOs), and municipal authorities. The ability to communicate complex biological concepts to a diverse audience has facilitated better community engagement in conservation efforts.</w:t>
      </w:r>
    </w:p>
    <w:p>
      <w:pPr>
        <w:pStyle w:val="BodyText"/>
      </w:pPr>
      <w:r>
        <w:t xml:space="preserve">Notably, the Biologist led a cross-disciplinary team to address mosquito-borne disease vectors in densely populated areas of Bangkok. This initiative required close cooperation with public health officials and demonstrated the Biologist's capacity to integrate biological expertise with public policy needs. The collaborative spirit displayed has strengthened the scientific community's presence in Thailand Bangkok.</w:t>
      </w:r>
    </w:p>
    <w:bookmarkEnd w:id="25"/>
    <w:bookmarkStart w:id="26" w:name="areas-for-improvement"/>
    <w:p>
      <w:pPr>
        <w:pStyle w:val="Heading2"/>
      </w:pPr>
      <w:r>
        <w:t xml:space="preserve">5. Areas for Improvement</w:t>
      </w:r>
    </w:p>
    <w:p>
      <w:pPr>
        <w:pStyle w:val="FirstParagraph"/>
      </w:pPr>
      <w:r>
        <w:t xml:space="preserve">While the performance of the Biologist is largely commendable, this Peer Review Report identifies areas for potential growth. First, there is an opportunity to increase the frequency of public outreach programs. Educating the residents of Thailand Bangkok about local biodiversity can foster a stronger culture of conservation. Second, the integration of remote sensing technologies could enhance the efficiency of large-scale environmental monitoring in the sprawling Bangkok metropolitan area. Adopting these technologies would allow for more real-time data collection and faster response to environmental changes.</w:t>
      </w:r>
    </w:p>
    <w:bookmarkEnd w:id="26"/>
    <w:bookmarkStart w:id="27" w:name="conclusion-and-recommendation"/>
    <w:p>
      <w:pPr>
        <w:pStyle w:val="Heading2"/>
      </w:pPr>
      <w:r>
        <w:t xml:space="preserve">6. Conclusion and Recommendation</w:t>
      </w:r>
    </w:p>
    <w:p>
      <w:pPr>
        <w:pStyle w:val="FirstParagraph"/>
      </w:pPr>
      <w:r>
        <w:t xml:space="preserve">In conclusion, this Peer Review Report affirms that the Biologist under review is a highly competent and dedicated professional. Their work significantly contributes to the understanding and preservation of the biological resources in Thailand Bangkok. The combination of technical expertise, local contextual awareness, and strong collaborative skills makes them an invaluable asset to the scientific community in the region.</w:t>
      </w:r>
    </w:p>
    <w:p>
      <w:pPr>
        <w:pStyle w:val="BodyText"/>
      </w:pPr>
      <w:r>
        <w:t xml:space="preserve">It is recommended that the Biologist continues their current trajectory while incorporating the suggested improvements regarding public outreach and technological integration. Their ongoing efforts are vital for addressing the environmental challenges facing Thailand Bangkok and ensuring a sustainable future for its diverse ecosystems.</w:t>
      </w:r>
    </w:p>
    <w:bookmarkEnd w:id="27"/>
    <w:p>
      <w:pPr>
        <w:pStyle w:val="BodyText"/>
      </w:pPr>
      <w:r>
        <w:rPr>
          <w:bCs/>
          <w:b/>
        </w:rPr>
        <w:t xml:space="preserve">Reviewed By:</w:t>
      </w:r>
      <w:r>
        <w:t xml:space="preserve"> </w:t>
      </w:r>
      <w:r>
        <w:t xml:space="preserve">Senior Scientific Committee</w:t>
      </w:r>
    </w:p>
    <w:p>
      <w:pPr>
        <w:pStyle w:val="BodyText"/>
      </w:pPr>
      <w:r>
        <w:rPr>
          <w:bCs/>
          <w:b/>
        </w:rPr>
        <w:t xml:space="preserve">Affiliation:</w:t>
      </w:r>
      <w:r>
        <w:t xml:space="preserve"> </w:t>
      </w:r>
      <w:r>
        <w:t xml:space="preserve">Bangkok Institute of Environmental Sciences</w:t>
      </w:r>
    </w:p>
    <w:p>
      <w:pPr>
        <w:pStyle w:val="BodyText"/>
      </w:pPr>
      <w:r>
        <w:rPr>
          <w:bCs/>
          <w:b/>
        </w:rPr>
        <w:t xml:space="preserve">Date of Submission:</w:t>
      </w:r>
      <w:r>
        <w:t xml:space="preserve"> </w:t>
      </w:r>
      <w:r>
        <w:t xml:space="preserve">October 24,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Thailand Bangkok</dc:title>
  <dc:creator/>
  <dc:language>en</dc:language>
  <cp:keywords/>
  <dcterms:created xsi:type="dcterms:W3CDTF">2026-10-10T03:53:53Z</dcterms:created>
  <dcterms:modified xsi:type="dcterms:W3CDTF">2026-10-10T03:53:53Z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