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Biologist</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Abu Dhabi Department of Environment and Municipalities (ADEM) - Scientific Advisory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ethical compliance of a practicing Biologist operating within the jurisdiction of the United Arab Emirates Abu Dhabi. The review aligns with the strategic objectives of the Abu Dhabi Economic Vision 2030, which emphasizes sustainable development, environmental conservation, and scientific excellence. The subject of this review has demonstrated a high level of proficiency in ecological assessment, biodiversity management, and environmental impact analysis, all of which are critical to the emirate's ongoing environmental stewardship initiatives.</w:t>
      </w:r>
    </w:p>
    <w:bookmarkEnd w:id="21"/>
    <w:bookmarkStart w:id="22" w:name="introduction-and-scope"/>
    <w:p>
      <w:pPr>
        <w:pStyle w:val="Heading2"/>
      </w:pPr>
      <w:r>
        <w:t xml:space="preserve">2. Introduction and Scope</w:t>
      </w:r>
    </w:p>
    <w:p>
      <w:pPr>
        <w:pStyle w:val="FirstParagraph"/>
      </w:pPr>
      <w:r>
        <w:t xml:space="preserve">The role of a Biologist in the United Arab Emirates Abu Dhabi is increasingly pivotal due to the region's unique ecological challenges and opportunities. From the preservation of mangrove ecosystems along the coast to the conservation of desert flora and fauna, the work of biologists directly supports the regulatory frameworks established by local authorities. This report assesses the candidate's adherence to international scientific standards while ensuring alignment with local regulations, including those set forth by the Environment Agency – Abu Dhabi (EAD).</w:t>
      </w:r>
    </w:p>
    <w:p>
      <w:pPr>
        <w:pStyle w:val="BodyText"/>
      </w:pPr>
      <w:r>
        <w:t xml:space="preserve">The scope of this peer review includes an evaluation of the Biologist's academic qualifications, fieldwork methodology, data integrity, publication record, and contribution to environmental policy in Abu Dhabi.</w:t>
      </w:r>
    </w:p>
    <w:bookmarkEnd w:id="22"/>
    <w:bookmarkStart w:id="23" w:name="academic-and-professional-qualifications"/>
    <w:p>
      <w:pPr>
        <w:pStyle w:val="Heading2"/>
      </w:pPr>
      <w:r>
        <w:t xml:space="preserve">3. Academic and Professional Qualifications</w:t>
      </w:r>
    </w:p>
    <w:p>
      <w:pPr>
        <w:pStyle w:val="FirstParagraph"/>
      </w:pPr>
      <w:r>
        <w:t xml:space="preserve">The Biologist under review holds a Master’s degree in Marine Biology and a Ph.D. in Environmental Science from a recognized international institution. Their academic background is robust, providing a strong theoretical foundation necessary for complex ecological studies. Furthermore, the candidate is a registered member of the Society for Conservation Biology and holds a valid professional license to practice environmental science in the United Arab Emirates Abu Dhabi.</w:t>
      </w:r>
    </w:p>
    <w:p>
      <w:pPr>
        <w:pStyle w:val="BodyText"/>
      </w:pPr>
      <w:r>
        <w:t xml:space="preserve">Continuous professional development is evident through participation in regional workshops focused on arid land ecology and marine conservation, ensuring that their knowledge base remains current with the latest scientific advancements and local regulatory requirements.</w:t>
      </w:r>
    </w:p>
    <w:bookmarkEnd w:id="23"/>
    <w:bookmarkStart w:id="26" w:name="technical-competency-and-methodology"/>
    <w:p>
      <w:pPr>
        <w:pStyle w:val="Heading2"/>
      </w:pPr>
      <w:r>
        <w:t xml:space="preserve">4. Technical Competency and Methodology</w:t>
      </w:r>
    </w:p>
    <w:bookmarkStart w:id="24" w:name="fieldwork-and-data-collection"/>
    <w:p>
      <w:pPr>
        <w:pStyle w:val="Heading3"/>
      </w:pPr>
      <w:r>
        <w:t xml:space="preserve">4.1 Fieldwork and Data Collection</w:t>
      </w:r>
    </w:p>
    <w:p>
      <w:pPr>
        <w:pStyle w:val="FirstParagraph"/>
      </w:pPr>
      <w:r>
        <w:t xml:space="preserve">The review panel examined several recent projects conducted by the Biologist, including a biodiversity survey of the Al Wathba Wetland Reserve. The methodology employed was rigorous, utilizing standardized protocols for species identification and population estimation. The Biologist demonstrated exceptional skill in navigating the challenging terrain of Abu Dhabi’s desert and coastal environments, ensuring comprehensive data collection without causing undue disturbance to the ecosystems.</w:t>
      </w:r>
    </w:p>
    <w:bookmarkEnd w:id="24"/>
    <w:bookmarkStart w:id="25" w:name="data-analysis-and-reporting"/>
    <w:p>
      <w:pPr>
        <w:pStyle w:val="Heading3"/>
      </w:pPr>
      <w:r>
        <w:t xml:space="preserve">4.2 Data Analysis and Reporting</w:t>
      </w:r>
    </w:p>
    <w:p>
      <w:pPr>
        <w:pStyle w:val="FirstParagraph"/>
      </w:pPr>
      <w:r>
        <w:t xml:space="preserve">Data analysis techniques were appropriate and statistically sound. The Biologist effectively utilized Geographic Information Systems (GIS) to map habitat distributions, providing valuable insights for land-use planning in Abu Dhabi. Reports submitted to stakeholders were clear, concise, and actionable, facilitating informed decision-making by government bodies and private developers alike.</w:t>
      </w:r>
    </w:p>
    <w:bookmarkEnd w:id="25"/>
    <w:bookmarkEnd w:id="26"/>
    <w:bookmarkStart w:id="27" w:name="X09ba96c5837e590dcbfb7ffd0f7c2db166527cb"/>
    <w:p>
      <w:pPr>
        <w:pStyle w:val="Heading2"/>
      </w:pPr>
      <w:r>
        <w:t xml:space="preserve">5. Ethical Compliance and Regulatory Adherence</w:t>
      </w:r>
    </w:p>
    <w:p>
      <w:pPr>
        <w:pStyle w:val="FirstParagraph"/>
      </w:pPr>
      <w:r>
        <w:t xml:space="preserve">Ethical conduct is paramount in biological research, particularly in a region as ecologically sensitive as the United Arab Emirates Abu Dhabi. The Biologist has consistently adhered to ethical guidelines regarding animal welfare, habitat protection, and data transparency. There were no instances of non-compliance with local laws or international ethical standards identified during this review.</w:t>
      </w:r>
    </w:p>
    <w:p>
      <w:pPr>
        <w:pStyle w:val="BodyText"/>
      </w:pPr>
      <w:r>
        <w:t xml:space="preserve">The candidate’s work respects the cultural and environmental values of the UAE, contributing positively to the nation’s reputation as a leader in sustainable development in the Middle East.</w:t>
      </w:r>
    </w:p>
    <w:bookmarkEnd w:id="27"/>
    <w:bookmarkStart w:id="28" w:name="contributions-to-science-and-policy"/>
    <w:p>
      <w:pPr>
        <w:pStyle w:val="Heading2"/>
      </w:pPr>
      <w:r>
        <w:t xml:space="preserve">6. Contributions to Science and Policy</w:t>
      </w:r>
    </w:p>
    <w:p>
      <w:pPr>
        <w:pStyle w:val="FirstParagraph"/>
      </w:pPr>
      <w:r>
        <w:t xml:space="preserve">The Biologist has made significant contributions to the scientific community through peer-reviewed publications focusing on the resilience of coral reefs in the Arabian Gulf. Additionally, their advisory role in shaping environmental impact assessment guidelines for construction projects in Abu Dhabi highlights their ability to translate scientific findings into practical policy recommendations.</w:t>
      </w:r>
    </w:p>
    <w:p>
      <w:pPr>
        <w:pStyle w:val="BodyText"/>
      </w:pPr>
      <w:r>
        <w:t xml:space="preserve">These contributions not only advance scientific knowledge but also support the United Arab Emirates Abu Dhabi’s commitment to achieving its environmental sustainability goals.</w:t>
      </w:r>
    </w:p>
    <w:bookmarkEnd w:id="28"/>
    <w:bookmarkStart w:id="29" w:name="recommendations"/>
    <w:p>
      <w:pPr>
        <w:pStyle w:val="Heading2"/>
      </w:pPr>
      <w:r>
        <w:t xml:space="preserve">7. Recommendations</w:t>
      </w:r>
    </w:p>
    <w:p>
      <w:pPr>
        <w:pStyle w:val="FirstParagraph"/>
      </w:pPr>
      <w:r>
        <w:t xml:space="preserve">Based on the comprehensive evaluation, the Peer Review Panel recommends the following:</w:t>
      </w:r>
    </w:p>
    <w:p>
      <w:pPr>
        <w:numPr>
          <w:ilvl w:val="0"/>
          <w:numId w:val="1001"/>
        </w:numPr>
        <w:pStyle w:val="Compact"/>
      </w:pPr>
      <w:r>
        <w:rPr>
          <w:bCs/>
          <w:b/>
        </w:rPr>
        <w:t xml:space="preserve">Continued Practice:</w:t>
      </w:r>
      <w:r>
        <w:t xml:space="preserve"> </w:t>
      </w:r>
      <w:r>
        <w:t xml:space="preserve">The Biologist is fully competent to continue their professional activities in the United Arab Emirates Abu Dhabi.</w:t>
      </w:r>
    </w:p>
    <w:p>
      <w:pPr>
        <w:numPr>
          <w:ilvl w:val="0"/>
          <w:numId w:val="1001"/>
        </w:numPr>
        <w:pStyle w:val="Compact"/>
      </w:pPr>
      <w:r>
        <w:rPr>
          <w:bCs/>
          <w:b/>
        </w:rPr>
        <w:t xml:space="preserve">Leadership Role:</w:t>
      </w:r>
      <w:r>
        <w:t xml:space="preserve"> </w:t>
      </w:r>
      <w:r>
        <w:t xml:space="preserve">Consideration should be given to involving the Biologist in higher-level advisory committees related to environmental policy.</w:t>
      </w:r>
    </w:p>
    <w:p>
      <w:pPr>
        <w:numPr>
          <w:ilvl w:val="0"/>
          <w:numId w:val="1001"/>
        </w:numPr>
        <w:pStyle w:val="Compact"/>
      </w:pPr>
      <w:r>
        <w:rPr>
          <w:bCs/>
          <w:b/>
        </w:rPr>
        <w:t xml:space="preserve">Mentorship:</w:t>
      </w:r>
      <w:r>
        <w:t xml:space="preserve"> </w:t>
      </w:r>
      <w:r>
        <w:t xml:space="preserve">Encourage the Biologist to mentor junior scientists and students to foster the next generation of environmental professionals in the region.</w:t>
      </w:r>
    </w:p>
    <w:bookmarkEnd w:id="29"/>
    <w:bookmarkStart w:id="30" w:name="conclusion"/>
    <w:p>
      <w:pPr>
        <w:pStyle w:val="Heading2"/>
      </w:pPr>
      <w:r>
        <w:t xml:space="preserve">8. Conclusion</w:t>
      </w:r>
    </w:p>
    <w:p>
      <w:pPr>
        <w:pStyle w:val="FirstParagraph"/>
      </w:pPr>
      <w:r>
        <w:t xml:space="preserve">This Peer Review Report confirms that the Biologist meets and exceeds the professional standards required for practice in the United Arab Emirates Abu Dhabi. Their expertise, ethical integrity, and commitment to environmental conservation make them a valuable asset to the scientific community and the emirate’s sustainability efforts. The panel is confident in their ability to contribute effectively to the preservation and enhancement of Abu Dhabi’s natural heritage.</w:t>
      </w:r>
    </w:p>
    <w:bookmarkEnd w:id="30"/>
    <w:p>
      <w:pPr>
        <w:pStyle w:val="BodyText"/>
      </w:pPr>
      <w:r>
        <w:rPr>
          <w:bCs/>
          <w:b/>
        </w:rPr>
        <w:t xml:space="preserve">Prepared by:</w:t>
      </w:r>
    </w:p>
    <w:p>
      <w:pPr>
        <w:pStyle w:val="BodyText"/>
      </w:pPr>
      <w:r>
        <w:t xml:space="preserve">Dr. Ahmed Al-Mansoori</w:t>
      </w:r>
    </w:p>
    <w:p>
      <w:pPr>
        <w:pStyle w:val="BodyText"/>
      </w:pPr>
      <w:r>
        <w:t xml:space="preserve">Lead Reviewer, Scientific Advisory Panel</w:t>
      </w:r>
    </w:p>
    <w:p>
      <w:pPr>
        <w:pStyle w:val="BodyText"/>
      </w:pPr>
      <w:r>
        <w:t xml:space="preserve">Abu Dhabi Department of Environment and Municipalities</w:t>
      </w:r>
    </w:p>
    <w:p>
      <w:pPr>
        <w:pStyle w:val="BodyText"/>
      </w:pPr>
      <w:r>
        <w:br/>
      </w:r>
    </w:p>
    <w:p>
      <w:pPr>
        <w:pStyle w:val="BodyText"/>
      </w:pPr>
      <w:r>
        <w:rPr>
          <w:bCs/>
          <w:b/>
        </w:rPr>
        <w:t xml:space="preserve">Approved by:</w:t>
      </w:r>
    </w:p>
    <w:p>
      <w:pPr>
        <w:pStyle w:val="BodyText"/>
      </w:pPr>
      <w:r>
        <w:t xml:space="preserve">Dr. Sarah Johnson</w:t>
      </w:r>
    </w:p>
    <w:p>
      <w:pPr>
        <w:pStyle w:val="BodyText"/>
      </w:pPr>
      <w:r>
        <w:t xml:space="preserve">Director of Scientific Affairs</w:t>
      </w:r>
    </w:p>
    <w:p>
      <w:pPr>
        <w:pStyle w:val="BodyText"/>
      </w:pPr>
      <w:r>
        <w:t xml:space="preserve">Environment Agency –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United Arab Emirates Abu Dhabi</dc:title>
  <dc:creator/>
  <dc:language>en</dc:language>
  <cp:keywords/>
  <dcterms:created xsi:type="dcterms:W3CDTF">2026-10-10T04:21:28Z</dcterms:created>
  <dcterms:modified xsi:type="dcterms:W3CDTF">2026-10-10T04:21:28Z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