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Biologist</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Technical Performance Assessment</w:t>
      </w:r>
    </w:p>
    <w:p>
      <w:pPr>
        <w:pStyle w:val="BodyText"/>
      </w:pPr>
      <w:r>
        <w:rPr>
          <w:bCs/>
          <w:b/>
        </w:rPr>
        <w:t xml:space="preserve">Role:</w:t>
      </w:r>
      <w:r>
        <w:t xml:space="preserve"> </w:t>
      </w:r>
      <w:r>
        <w:t xml:space="preserve">Biologist</w:t>
      </w:r>
    </w:p>
    <w:p>
      <w:pPr>
        <w:pStyle w:val="BodyText"/>
      </w:pPr>
      <w:r>
        <w:rPr>
          <w:bCs/>
          <w:b/>
        </w:rPr>
        <w:t xml:space="preserve">Location:</w:t>
      </w:r>
      <w:r>
        <w:t xml:space="preserve"> </w:t>
      </w:r>
      <w:r>
        <w:t xml:space="preserve">United Arab Emirates, Dubai</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2023 – September 2023</w:t>
      </w:r>
    </w:p>
    <w:bookmarkEnd w:id="20"/>
    <w:bookmarkStart w:id="21" w:name="executive-summary"/>
    <w:p>
      <w:pPr>
        <w:pStyle w:val="Heading2"/>
      </w:pPr>
      <w:r>
        <w:t xml:space="preserve">1. Executive Summary</w:t>
      </w:r>
    </w:p>
    <w:p>
      <w:pPr>
        <w:pStyle w:val="FirstParagraph"/>
      </w:pPr>
      <w:r>
        <w:t xml:space="preserve">This Peer Review Report serves as a comprehensive evaluation of the professional capabilities, technical expertise, and ethical conduct of the subject Biologist operating within the dynamic scientific and regulatory landscape of Dubai, United Arab Emirates. The review was conducted by a panel of senior scientists and industry stakeholders to ensure alignment with the high standards expected by the Dubai Municipality, the Department of Climate Change and Environment (DCCAE), and international scientific bodies. The primary objective of this assessment is to validate the Biologist’s contribution to biodiversity conservation, environmental impact assessments, and sustainable development initiatives that are critical to the emirate’s strategic vision.</w:t>
      </w:r>
    </w:p>
    <w:bookmarkEnd w:id="21"/>
    <w:bookmarkStart w:id="22" w:name="Xd429b5cf7cadf4486c174d59c28aa65514dbfcb"/>
    <w:p>
      <w:pPr>
        <w:pStyle w:val="Heading2"/>
      </w:pPr>
      <w:r>
        <w:t xml:space="preserve">2. Technical Competency and Scientific Rigor</w:t>
      </w:r>
    </w:p>
    <w:p>
      <w:pPr>
        <w:pStyle w:val="FirstParagraph"/>
      </w:pPr>
      <w:r>
        <w:t xml:space="preserve">The Biologist has demonstrated a robust command of biological sciences, particularly in the fields of ecology, marine biology, and desert ecosystem management. In the context of Dubai’s unique geography, which encompasses arid deserts, coastal mangroves, and marine environments, the subject has shown exceptional ability in conducting field surveys and data analysis. The review highlights the Biologist’s proficiency in utilizing advanced GIS mapping tools and remote sensing technologies to monitor habitat changes, a skill set that is increasingly vital for urban planning in Dubai.</w:t>
      </w:r>
    </w:p>
    <w:p>
      <w:pPr>
        <w:pStyle w:val="BodyText"/>
      </w:pPr>
      <w:r>
        <w:t xml:space="preserve">Furthermore, the subject’s adherence to scientific rigor is commendable. Experimental designs proposed by the Biologist for recent environmental impact assessments were methodologically sound, ensuring that data collected was reproducible and statistically significant. This level of precision is essential when advising government entities on projects that may affect sensitive ecosystems, such as the mangrove restoration projects along the Dubai Creek.</w:t>
      </w:r>
    </w:p>
    <w:bookmarkEnd w:id="22"/>
    <w:bookmarkStart w:id="23" w:name="Xfd6c0bd97f3326077207f184e0151b9cadf8202"/>
    <w:p>
      <w:pPr>
        <w:pStyle w:val="Heading2"/>
      </w:pPr>
      <w:r>
        <w:t xml:space="preserve">3. Regulatory Compliance and Ethical Standards</w:t>
      </w:r>
    </w:p>
    <w:p>
      <w:pPr>
        <w:pStyle w:val="FirstParagraph"/>
      </w:pPr>
      <w:r>
        <w:t xml:space="preserve">Operating in the United Arab Emirates requires strict adherence to local laws and international environmental agreements. The Peer Review Report confirms that the Biologist maintains full compliance with the regulations set forth by the Dubai Municipality and the Federal Environment Agency. The subject has consistently ensured that all biological sampling and fieldwork activities were conducted with the necessary permits and ethical approvals.</w:t>
      </w:r>
    </w:p>
    <w:p>
      <w:pPr>
        <w:pStyle w:val="BodyText"/>
      </w:pPr>
      <w:r>
        <w:t xml:space="preserve">Particular attention was paid to the handling of protected species. The Biologist’s protocols for interacting with endangered species native to the region, such as the Arabian Oryx and various marine turtles, reflect a deep respect for conservation ethics. The review notes that the subject actively promotes the principles of the UAE’s National Biodiversity Strategy, ensuring that commercial and developmental interests are balanced with ecological preservation.</w:t>
      </w:r>
    </w:p>
    <w:bookmarkEnd w:id="23"/>
    <w:bookmarkStart w:id="24" w:name="X37bc48bef5e3bf10f7406df3aeece8392add68f"/>
    <w:p>
      <w:pPr>
        <w:pStyle w:val="Heading2"/>
      </w:pPr>
      <w:r>
        <w:t xml:space="preserve">4. Contribution to Sustainability and Innovation</w:t>
      </w:r>
    </w:p>
    <w:p>
      <w:pPr>
        <w:pStyle w:val="FirstParagraph"/>
      </w:pPr>
      <w:r>
        <w:t xml:space="preserve">Dubai is positioned as a global hub for sustainability and innovation, and the Biologist has played a pivotal role in supporting this narrative. The review highlights the subject’s involvement in developing green infrastructure solutions and advising on sustainable land-use practices. The Biologist’s insights have been instrumental in integrating ecological considerations into large-scale urban development projects, ensuring that the rapid growth of the city does not come at the expense of its natural heritage.</w:t>
      </w:r>
    </w:p>
    <w:p>
      <w:pPr>
        <w:pStyle w:val="BodyText"/>
      </w:pPr>
      <w:r>
        <w:t xml:space="preserve">Additionally, the subject has contributed to research initiatives aimed at mitigating the effects of climate change on local ecosystems. By collaborating with international research institutions and local universities, the Biologist has helped to advance the understanding of how arid and coastal ecosystems in the UAE can be made more resilient to rising temperatures and sea levels. This collaborative approach underscores the Biologist’s commitment to fostering a culture of scientific inquiry and innovation within the region.</w:t>
      </w:r>
    </w:p>
    <w:bookmarkEnd w:id="24"/>
    <w:bookmarkStart w:id="25" w:name="Xf1502da7112a09fe88a2048091522c97086e2df"/>
    <w:p>
      <w:pPr>
        <w:pStyle w:val="Heading2"/>
      </w:pPr>
      <w:r>
        <w:t xml:space="preserve">5. Professional Collaboration and Communication</w:t>
      </w:r>
    </w:p>
    <w:p>
      <w:pPr>
        <w:pStyle w:val="FirstParagraph"/>
      </w:pPr>
      <w:r>
        <w:t xml:space="preserve">Effective communication is a cornerstone of successful scientific practice, especially in a multicultural environment like Dubai. The Peer Review Report praises the Biologist’s ability to communicate complex scientific concepts to diverse stakeholders, including government officials, private sector developers, and the general public. The subject has demonstrated exceptional skills in preparing clear, concise, and actionable reports that inform decision-making processes.</w:t>
      </w:r>
    </w:p>
    <w:p>
      <w:pPr>
        <w:pStyle w:val="BodyText"/>
      </w:pPr>
      <w:r>
        <w:t xml:space="preserve">Moreover, the Biologist has been an active participant in professional networks and scientific conferences within the UAE and the broader Middle East region. This engagement has not only enhanced the subject’s professional reputation but has also facilitated knowledge exchange and collaboration with peers from various disciplines. The review notes that the Biologist’s leadership in interdisciplinary teams has been particularly effective in addressing complex environmental challenges that require integrated solutions.</w:t>
      </w:r>
    </w:p>
    <w:bookmarkEnd w:id="25"/>
    <w:bookmarkStart w:id="26" w:name="areas-for-development"/>
    <w:p>
      <w:pPr>
        <w:pStyle w:val="Heading2"/>
      </w:pPr>
      <w:r>
        <w:t xml:space="preserve">6. Areas for Development</w:t>
      </w:r>
    </w:p>
    <w:p>
      <w:pPr>
        <w:pStyle w:val="FirstParagraph"/>
      </w:pPr>
      <w:r>
        <w:t xml:space="preserve">While the Biologist’s performance is largely exemplary, the review identifies a few areas for potential development. Firstly, there is an opportunity to further enhance expertise in molecular biology techniques, which are becoming increasingly important in biodiversity monitoring and conservation genetics. Secondly, the subject is encouraged to take on more leadership roles in policy advocacy, leveraging their scientific expertise to influence environmental regulations at a higher level within the United Arab Emirates.</w:t>
      </w:r>
    </w:p>
    <w:bookmarkEnd w:id="26"/>
    <w:bookmarkStart w:id="27" w:name="conclusion"/>
    <w:p>
      <w:pPr>
        <w:pStyle w:val="Heading2"/>
      </w:pPr>
      <w:r>
        <w:t xml:space="preserve">7. Conclusion</w:t>
      </w:r>
    </w:p>
    <w:p>
      <w:pPr>
        <w:pStyle w:val="FirstParagraph"/>
      </w:pPr>
      <w:r>
        <w:t xml:space="preserve">In conclusion, this Peer Review Report affirms that the Biologist is a highly competent and dedicated professional who makes significant contributions to the scientific and environmental landscape of Dubai, United Arab Emirates. The subject’s technical expertise, ethical conduct, and commitment to sustainability align perfectly with the strategic goals of the emirate. The review panel recommends continued support for the Biologist’s work and encourages further engagement in high-impact research and policy initiatives that will benefit both the local ecosystem and the broader global community.</w:t>
      </w:r>
    </w:p>
    <w:bookmarkEnd w:id="27"/>
    <w:p>
      <w:pPr>
        <w:pStyle w:val="BodyText"/>
      </w:pPr>
      <w:r>
        <w:rPr>
          <w:bCs/>
          <w:b/>
        </w:rPr>
        <w:t xml:space="preserve">Reviewed by:</w:t>
      </w:r>
    </w:p>
    <w:p>
      <w:pPr>
        <w:pStyle w:val="BodyText"/>
      </w:pPr>
      <w:r>
        <w:t xml:space="preserve">Dr. Ahmed Al-Mansouri</w:t>
      </w:r>
    </w:p>
    <w:p>
      <w:pPr>
        <w:pStyle w:val="BodyText"/>
      </w:pPr>
      <w:r>
        <w:t xml:space="preserve">Senior Environmental Scientist</w:t>
      </w:r>
    </w:p>
    <w:p>
      <w:pPr>
        <w:pStyle w:val="BodyText"/>
      </w:pPr>
      <w:r>
        <w:t xml:space="preserve">Dubai Scientific Review Board</w:t>
      </w:r>
    </w:p>
    <w:p>
      <w:pPr>
        <w:pStyle w:val="BodyText"/>
      </w:pPr>
      <w:r>
        <w:t xml:space="preserve">United Arab Emirates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Biologist - United Arab Emirates Dubai</dc:title>
  <dc:creator/>
  <dc:language>en</dc:language>
  <cp:keywords/>
  <dcterms:created xsi:type="dcterms:W3CDTF">2026-10-10T04:34:58Z</dcterms:created>
  <dcterms:modified xsi:type="dcterms:W3CDTF">2026-10-10T04:34:58Z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