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Biologist</w:t>
      </w:r>
    </w:p>
    <w:p>
      <w:pPr>
        <w:pStyle w:val="BodyText"/>
      </w:pPr>
      <w:r>
        <w:rPr>
          <w:bCs/>
          <w:b/>
        </w:rPr>
        <w:t xml:space="preserve">Location:</w:t>
      </w:r>
      <w:r>
        <w:t xml:space="preserve"> </w:t>
      </w:r>
      <w:r>
        <w:t xml:space="preserve">United Kingdom Birmingham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research contributions, and overall impact of a Biologist based in United Kingdom Birmingham. The review aims to provide a comprehensive assessment of the individual's work within the context of the local scientific community, their adherence to ethical standards, and their contributions to advancing biological sciences.</w:t>
      </w:r>
    </w:p>
    <w:bookmarkEnd w:id="21"/>
    <w:bookmarkStart w:id="22" w:name="professional-background"/>
    <w:p>
      <w:pPr>
        <w:pStyle w:val="Heading2"/>
      </w:pPr>
      <w:r>
        <w:t xml:space="preserve">2. Professional Background</w:t>
      </w:r>
    </w:p>
    <w:p>
      <w:pPr>
        <w:pStyle w:val="FirstParagraph"/>
      </w:pPr>
      <w:r>
        <w:t xml:space="preserve">The Biologist under review has demonstrated a strong commitment to their field, with a focus on areas such as molecular biology, ecology, and environmental science. Their work in United Kingdom Birmingham has been instrumental in fostering collaborations between academic institutions, research organizations, and local government bodies. The individual's expertise has been particularly valuable in addressing regional challenges related to biodiversity conservation and public health.</w:t>
      </w:r>
    </w:p>
    <w:bookmarkEnd w:id="22"/>
    <w:bookmarkStart w:id="25" w:name="research-contributions"/>
    <w:p>
      <w:pPr>
        <w:pStyle w:val="Heading2"/>
      </w:pPr>
      <w:r>
        <w:t xml:space="preserve">3. Research Contributions</w:t>
      </w:r>
    </w:p>
    <w:bookmarkStart w:id="23" w:name="quality-of-research"/>
    <w:p>
      <w:pPr>
        <w:pStyle w:val="Heading3"/>
      </w:pPr>
      <w:r>
        <w:t xml:space="preserve">3.1 Quality of Research</w:t>
      </w:r>
    </w:p>
    <w:p>
      <w:pPr>
        <w:pStyle w:val="FirstParagraph"/>
      </w:pPr>
      <w:r>
        <w:t xml:space="preserve">The Biologist's research outputs have consistently met high standards of quality and rigor. Their publications in peer-reviewed journals reflect a deep understanding of current scientific methodologies and a commitment to producing reliable, reproducible results. Notably, their work on urban biodiversity in United Kingdom Birmingham has provided critical insights into the impact of urbanization on local ecosystems.</w:t>
      </w:r>
    </w:p>
    <w:bookmarkEnd w:id="23"/>
    <w:bookmarkStart w:id="24" w:name="innovation-and-impact"/>
    <w:p>
      <w:pPr>
        <w:pStyle w:val="Heading3"/>
      </w:pPr>
      <w:r>
        <w:t xml:space="preserve">3.2 Innovation and Impact</w:t>
      </w:r>
    </w:p>
    <w:p>
      <w:pPr>
        <w:pStyle w:val="FirstParagraph"/>
      </w:pPr>
      <w:r>
        <w:t xml:space="preserve">The individual has shown a remarkable ability to innovate within their field. Their development of novel techniques for monitoring water quality in Birmingham's rivers has been widely adopted by local environmental agencies. Furthermore, their research has influenced policy decisions at both the municipal and national levels, highlighting the practical applications of their scientific findings.</w:t>
      </w:r>
    </w:p>
    <w:bookmarkEnd w:id="24"/>
    <w:bookmarkEnd w:id="25"/>
    <w:bookmarkStart w:id="26" w:name="collaboration-and-leadership"/>
    <w:p>
      <w:pPr>
        <w:pStyle w:val="Heading2"/>
      </w:pPr>
      <w:r>
        <w:t xml:space="preserve">4. Collaboration and Leadership</w:t>
      </w:r>
    </w:p>
    <w:p>
      <w:pPr>
        <w:pStyle w:val="FirstParagraph"/>
      </w:pPr>
      <w:r>
        <w:t xml:space="preserve">Collaboration is a cornerstone of scientific progress, and the Biologist has excelled in this area. They have actively participated in interdisciplinary projects involving colleagues from various institutions across United Kingdom Birmingham. Their leadership skills have been evident in their ability to coordinate large-scale research initiatives and mentor junior scientists, fostering a culture of excellence and innovation.</w:t>
      </w:r>
    </w:p>
    <w:bookmarkEnd w:id="26"/>
    <w:bookmarkStart w:id="27" w:name="ethical-standards"/>
    <w:p>
      <w:pPr>
        <w:pStyle w:val="Heading2"/>
      </w:pPr>
      <w:r>
        <w:t xml:space="preserve">5. Ethical Standards</w:t>
      </w:r>
    </w:p>
    <w:p>
      <w:pPr>
        <w:pStyle w:val="FirstParagraph"/>
      </w:pPr>
      <w:r>
        <w:t xml:space="preserve">Adherence to ethical standards is paramount in scientific research. The Biologist has consistently demonstrated a commitment to ethical practices, ensuring that all research activities comply with relevant regulations and guidelines. Their transparency in reporting results and acknowledging limitations has earned them respect within the scientific community.</w:t>
      </w:r>
    </w:p>
    <w:bookmarkEnd w:id="27"/>
    <w:bookmarkStart w:id="28" w:name="community-engagement"/>
    <w:p>
      <w:pPr>
        <w:pStyle w:val="Heading2"/>
      </w:pPr>
      <w:r>
        <w:t xml:space="preserve">6. Community Engagement</w:t>
      </w:r>
    </w:p>
    <w:p>
      <w:pPr>
        <w:pStyle w:val="FirstParagraph"/>
      </w:pPr>
      <w:r>
        <w:t xml:space="preserve">Beyond their academic and research contributions, the Biologist has been actively involved in community engagement initiatives in United Kingdom Birmingham. They have organized public lectures, workshops, and outreach programs aimed at increasing scientific literacy and promoting environmental awareness among local residents. These efforts have strengthened the connection between the scientific community and the broader public.</w:t>
      </w:r>
    </w:p>
    <w:bookmarkEnd w:id="28"/>
    <w:bookmarkStart w:id="29" w:name="areas-for-improvement"/>
    <w:p>
      <w:pPr>
        <w:pStyle w:val="Heading2"/>
      </w:pPr>
      <w:r>
        <w:t xml:space="preserve">7. Areas for Improvement</w:t>
      </w:r>
    </w:p>
    <w:p>
      <w:pPr>
        <w:pStyle w:val="FirstParagraph"/>
      </w:pPr>
      <w:r>
        <w:t xml:space="preserve">While the Biologist's performance has been exemplary, there are areas where further development could enhance their impact. For instance, expanding their research focus to include emerging fields such as synthetic biology or bioinformatics could position them at the forefront of scientific innovation. Additionally, increasing their involvement in international collaborations could broaden the scope and influence of their work.</w:t>
      </w:r>
    </w:p>
    <w:bookmarkEnd w:id="29"/>
    <w:bookmarkStart w:id="30" w:name="conclusion"/>
    <w:p>
      <w:pPr>
        <w:pStyle w:val="Heading2"/>
      </w:pPr>
      <w:r>
        <w:t xml:space="preserve">8. Conclusion</w:t>
      </w:r>
    </w:p>
    <w:p>
      <w:pPr>
        <w:pStyle w:val="FirstParagraph"/>
      </w:pPr>
      <w:r>
        <w:t xml:space="preserve">In conclusion, this Peer Review Report highlights the significant contributions of the Biologist to the scientific community in United Kingdom Birmingham. Their dedication to high-quality research, ethical practices, and community engagement has made them a valued member of the local scientific landscape. With continued effort and a willingness to embrace new challenges, they are well-positioned to make even greater contributions to the field of biology in the future.</w:t>
      </w:r>
    </w:p>
    <w:bookmarkEnd w:id="30"/>
    <w:p>
      <w:pPr>
        <w:pStyle w:val="BodyText"/>
      </w:pPr>
      <w:r>
        <w:rPr>
          <w:bCs/>
          <w:b/>
        </w:rPr>
        <w:t xml:space="preserve">Reviewed by:</w:t>
      </w:r>
    </w:p>
    <w:p>
      <w:pPr>
        <w:pStyle w:val="BodyText"/>
      </w:pPr>
      <w:r>
        <w:t xml:space="preserve">Dr. Jane Smith</w:t>
      </w:r>
    </w:p>
    <w:p>
      <w:pPr>
        <w:pStyle w:val="BodyText"/>
      </w:pPr>
      <w:r>
        <w:t xml:space="preserve">Senior Research Fellow</w:t>
      </w:r>
    </w:p>
    <w:p>
      <w:pPr>
        <w:pStyle w:val="BodyText"/>
      </w:pPr>
      <w:r>
        <w:t xml:space="preserve">University of Birmingham</w:t>
      </w:r>
    </w:p>
    <w:p>
      <w:pPr>
        <w:pStyle w:val="BodyText"/>
      </w:pPr>
      <w:r>
        <w:t xml:space="preserve">United Kingdom Birmingham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United Kingdom Birmingham</dc:title>
  <dc:creator/>
  <dc:language>en</dc:language>
  <cp:keywords/>
  <dcterms:created xsi:type="dcterms:W3CDTF">2026-10-10T02:45:19Z</dcterms:created>
  <dcterms:modified xsi:type="dcterms:W3CDTF">2026-10-10T02:45:19Z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