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scientific contributions, and ethical conduct of a Biologist based in United Kingdom Manchester. The review process is designed to ensure that the highest standards of biological research, teaching, and professional practice are maintained within the local scientific community. Manchester, as a leading hub for life sciences in the United Kingdom, demands rigorous assessment to uphold its reputation for excellence in biological sciences.</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relevant to the role of a Biologist in United Kingdom Manchester. These areas include research quality, publication record, teaching effectiveness, professional development, ethical compliance, and contributions to the local scientific community. The review aims to provide a comprehensive evaluation that aligns with the expectations of academic institutions, research organizations, and regulatory bodies in the United Kingdom.</w:t>
      </w:r>
    </w:p>
    <w:bookmarkEnd w:id="22"/>
    <w:bookmarkStart w:id="23" w:name="research-quality-and-innovation"/>
    <w:p>
      <w:pPr>
        <w:pStyle w:val="Heading2"/>
      </w:pPr>
      <w:r>
        <w:t xml:space="preserve">3. Research Quality and Innovation</w:t>
      </w:r>
    </w:p>
    <w:p>
      <w:pPr>
        <w:pStyle w:val="FirstParagraph"/>
      </w:pPr>
      <w:r>
        <w:t xml:space="preserve">The Biologist under review has demonstrated a strong commitment to advancing knowledge in their field. Their research projects, conducted in United Kingdom Manchester, have shown a high level of scientific rigor and innovation. The methodologies employed are appropriate, well-documented, and adhere to best practices in biological research. The findings contribute meaningfully to the understanding of biological processes and have the potential to impact both academic and applied contexts.</w:t>
      </w:r>
    </w:p>
    <w:p>
      <w:pPr>
        <w:pStyle w:val="BodyText"/>
      </w:pPr>
      <w:r>
        <w:t xml:space="preserve">Particular attention has been given to the relevance of the research to local and national priorities in the United Kingdom. The Biologist's work aligns with strategic goals in areas such as environmental sustainability, public health, and biotechnology, which are of significant importance in Manchester and beyond.</w:t>
      </w:r>
    </w:p>
    <w:bookmarkEnd w:id="23"/>
    <w:bookmarkStart w:id="24" w:name="publication-record-and-dissemination"/>
    <w:p>
      <w:pPr>
        <w:pStyle w:val="Heading2"/>
      </w:pPr>
      <w:r>
        <w:t xml:space="preserve">4. Publication Record and Dissemination</w:t>
      </w:r>
    </w:p>
    <w:p>
      <w:pPr>
        <w:pStyle w:val="FirstParagraph"/>
      </w:pPr>
      <w:r>
        <w:t xml:space="preserve">The publication record of the Biologist is robust and reflects a consistent output of high-quality research. Articles have been published in reputable peer-reviewed journals, demonstrating the ability to communicate complex biological concepts effectively. The Biologist actively participates in conferences and seminars in United Kingdom Manchester and across the United Kingdom, fostering collaboration and knowledge exchange within the scientific community.</w:t>
      </w:r>
    </w:p>
    <w:p>
      <w:pPr>
        <w:pStyle w:val="BodyText"/>
      </w:pPr>
      <w:r>
        <w:t xml:space="preserve">Efforts to disseminate research findings to broader audiences, including policymakers and the public, are commendable. This engagement is crucial for translating scientific insights into practical applications and enhancing the visibility of biological research in Manchester.</w:t>
      </w:r>
    </w:p>
    <w:bookmarkEnd w:id="24"/>
    <w:bookmarkStart w:id="25" w:name="teaching-and-mentorship"/>
    <w:p>
      <w:pPr>
        <w:pStyle w:val="Heading2"/>
      </w:pPr>
      <w:r>
        <w:t xml:space="preserve">5. Teaching and Mentorship</w:t>
      </w:r>
    </w:p>
    <w:p>
      <w:pPr>
        <w:pStyle w:val="FirstParagraph"/>
      </w:pPr>
      <w:r>
        <w:t xml:space="preserve">In addition to research, the Biologist has made significant contributions to teaching and mentorship. Their instructional methods are engaging and effective, promoting critical thinking and scientific inquiry among students. Feedback from students and colleagues in United Kingdom Manchester indicates a positive impact on learning outcomes and professional development.</w:t>
      </w:r>
    </w:p>
    <w:p>
      <w:pPr>
        <w:pStyle w:val="BodyText"/>
      </w:pPr>
      <w:r>
        <w:t xml:space="preserve">The Biologist actively mentors early-career researchers and students, providing guidance on research design, publication strategies, and career planning. This commitment to nurturing the next generation of biologists is essential for sustaining the vitality of the scientific community in Manchester and the wider United Kingdom.</w:t>
      </w:r>
    </w:p>
    <w:bookmarkEnd w:id="25"/>
    <w:bookmarkStart w:id="26" w:name="X6791cc610dabdca2d7729e72f17608ce3805386"/>
    <w:p>
      <w:pPr>
        <w:pStyle w:val="Heading2"/>
      </w:pPr>
      <w:r>
        <w:t xml:space="preserve">6. Ethical Compliance and Professional Conduct</w:t>
      </w:r>
    </w:p>
    <w:p>
      <w:pPr>
        <w:pStyle w:val="FirstParagraph"/>
      </w:pPr>
      <w:r>
        <w:t xml:space="preserve">Ethical standards are paramount in biological research, and the Biologist under review has consistently adhered to these principles. All research activities comply with relevant regulations and guidelines in the United Kingdom, including those related to animal welfare, human subjects, and environmental protection. The Biologist demonstrates integrity, transparency, and accountability in all professional dealings.</w:t>
      </w:r>
    </w:p>
    <w:p>
      <w:pPr>
        <w:pStyle w:val="BodyText"/>
      </w:pPr>
      <w:r>
        <w:t xml:space="preserve">Commitment to ethical conduct extends to collaboration with peers and stakeholders in United Kingdom Manchester, fostering a culture of trust and respect within the scientific community.</w:t>
      </w:r>
    </w:p>
    <w:bookmarkEnd w:id="26"/>
    <w:bookmarkStart w:id="27" w:name="X4eddd757ef706e0a061e7521d025120d24851f1"/>
    <w:p>
      <w:pPr>
        <w:pStyle w:val="Heading2"/>
      </w:pPr>
      <w:r>
        <w:t xml:space="preserve">7. Contributions to the Local Scientific Community</w:t>
      </w:r>
    </w:p>
    <w:p>
      <w:pPr>
        <w:pStyle w:val="FirstParagraph"/>
      </w:pPr>
      <w:r>
        <w:t xml:space="preserve">The Biologist has actively contributed to the scientific community in United Kingdom Manchester through participation in local research networks, professional societies, and community outreach programs. These efforts enhance the profile of biological sciences in Manchester and promote interdisciplinary collaboration.</w:t>
      </w:r>
    </w:p>
    <w:p>
      <w:pPr>
        <w:pStyle w:val="BodyText"/>
      </w:pPr>
      <w:r>
        <w:t xml:space="preserve">Engagement with local industries and organizations further underscores the Biologist's commitment to applying scientific knowledge for societal benefit. Such partnerships are vital for driving innovation and economic growth in the region.</w:t>
      </w:r>
    </w:p>
    <w:bookmarkEnd w:id="27"/>
    <w:bookmarkStart w:id="28" w:name="recommendations"/>
    <w:p>
      <w:pPr>
        <w:pStyle w:val="Heading2"/>
      </w:pPr>
      <w:r>
        <w:t xml:space="preserve">8. Recommendations</w:t>
      </w:r>
    </w:p>
    <w:p>
      <w:pPr>
        <w:pStyle w:val="FirstParagraph"/>
      </w:pPr>
      <w:r>
        <w:t xml:space="preserve">Based on the comprehensive evaluation outlined in this Peer Review Report, the following recommendations are made:</w:t>
      </w:r>
    </w:p>
    <w:p>
      <w:pPr>
        <w:numPr>
          <w:ilvl w:val="0"/>
          <w:numId w:val="1001"/>
        </w:numPr>
        <w:pStyle w:val="Compact"/>
      </w:pPr>
      <w:r>
        <w:t xml:space="preserve">Continue to pursue high-quality research that addresses key challenges in biological sciences, with a focus on relevance to United Kingdom Manchester and national priorities.</w:t>
      </w:r>
    </w:p>
    <w:p>
      <w:pPr>
        <w:numPr>
          <w:ilvl w:val="0"/>
          <w:numId w:val="1001"/>
        </w:numPr>
        <w:pStyle w:val="Compact"/>
      </w:pPr>
      <w:r>
        <w:t xml:space="preserve">Expand efforts to disseminate research findings to diverse audiences, including policymakers, industry partners, and the general public.</w:t>
      </w:r>
    </w:p>
    <w:p>
      <w:pPr>
        <w:numPr>
          <w:ilvl w:val="0"/>
          <w:numId w:val="1001"/>
        </w:numPr>
        <w:pStyle w:val="Compact"/>
      </w:pPr>
      <w:r>
        <w:t xml:space="preserve">Enhance teaching and mentorship activities to further support the development of future biologists in Manchester and the wider United Kingdom.</w:t>
      </w:r>
    </w:p>
    <w:p>
      <w:pPr>
        <w:numPr>
          <w:ilvl w:val="0"/>
          <w:numId w:val="1001"/>
        </w:numPr>
        <w:pStyle w:val="Compact"/>
      </w:pPr>
      <w:r>
        <w:t xml:space="preserve">Maintain strict adherence to ethical standards and regulatory requirements in all research and professional activities.</w:t>
      </w:r>
    </w:p>
    <w:p>
      <w:pPr>
        <w:numPr>
          <w:ilvl w:val="0"/>
          <w:numId w:val="1001"/>
        </w:numPr>
        <w:pStyle w:val="Compact"/>
      </w:pPr>
      <w:r>
        <w:t xml:space="preserve">Strengthen collaborations with local and international partners to foster innovation and knowledge exchange.</w:t>
      </w:r>
    </w:p>
    <w:bookmarkEnd w:id="28"/>
    <w:bookmarkStart w:id="29" w:name="conclusion"/>
    <w:p>
      <w:pPr>
        <w:pStyle w:val="Heading2"/>
      </w:pPr>
      <w:r>
        <w:t xml:space="preserve">9. Conclusion</w:t>
      </w:r>
    </w:p>
    <w:p>
      <w:pPr>
        <w:pStyle w:val="FirstParagraph"/>
      </w:pPr>
      <w:r>
        <w:t xml:space="preserve">This Peer Review Report affirms the high professional standards and significant contributions of the Biologist under review. Their work exemplifies the excellence expected of scientists in United Kingdom Manchester and contributes positively to the advancement of biological sciences in the United Kingdom. Continued dedication to research, teaching, ethical practice, and community engagement will further enhance their impact and the reputation of the scientific community in Manchester.</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Affiliation:</w:t>
      </w:r>
      <w:r>
        <w:t xml:space="preserve"> </w:t>
      </w:r>
      <w:r>
        <w:t xml:space="preserve">[Institution/Organization]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United Kingdom Manchester</dc:title>
  <dc:creator/>
  <dc:language>en</dc:language>
  <cp:keywords/>
  <dcterms:created xsi:type="dcterms:W3CDTF">2026-10-10T04:17:38Z</dcterms:created>
  <dcterms:modified xsi:type="dcterms:W3CDTF">2026-10-10T04:17:38Z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