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Evaluation of Biomedical Engineer</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Technical Assessment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adherence of a Biomedical Engineer operating within the healthcare infrastructure of Buenos Aires, Argentina. The purpose of this document is to provide a comprehensive analysis of the engineer's contributions to medical technology management, regulatory compliance, and clinical engineering support. The review focuses on the specific challenges and standards prevalent in the Argentine healthcare sector, ensuring that the subject meets the rigorous demands of modern biomedical engineering practices in this region.</w:t>
      </w:r>
    </w:p>
    <w:bookmarkEnd w:id="21"/>
    <w:bookmarkStart w:id="22" w:name="introduction-and-scope"/>
    <w:p>
      <w:pPr>
        <w:pStyle w:val="Heading2"/>
      </w:pPr>
      <w:r>
        <w:t xml:space="preserve">2. Introduction and Scope</w:t>
      </w:r>
    </w:p>
    <w:p>
      <w:pPr>
        <w:pStyle w:val="FirstParagraph"/>
      </w:pPr>
      <w:r>
        <w:t xml:space="preserve">The role of a Biomedical Engineer in Buenos Aires is critical due to the city's status as a hub for advanced medical care in Latin America. Hospitals and clinics in this metropolitan area utilize complex diagnostic and therapeutic equipment that requires specialized maintenance and oversight. This review assesses the engineer's ability to bridge the gap between clinical needs and technological solutions.</w:t>
      </w:r>
    </w:p>
    <w:p>
      <w:pPr>
        <w:pStyle w:val="BodyText"/>
      </w:pPr>
      <w:r>
        <w:t xml:space="preserve">The scope of this evaluation includes an examination of the engineer's technical skills in equipment calibration and repair, their knowledge of local regulations enforced by the National Administration of Drugs, Foods and Medical Devices (ANMAT), and their collaborative effectiveness with medical staff in Buenos Aires. The review also considers the engineer's contribution to patient safety protocols and their adherence to international standards adapted for the local context.</w:t>
      </w:r>
    </w:p>
    <w:bookmarkEnd w:id="22"/>
    <w:bookmarkStart w:id="23" w:name="X50836664a0f9838ec051e8692abf182c5542349"/>
    <w:p>
      <w:pPr>
        <w:pStyle w:val="Heading2"/>
      </w:pPr>
      <w:r>
        <w:t xml:space="preserve">3. Technical Competency and Clinical Engineering</w:t>
      </w:r>
    </w:p>
    <w:p>
      <w:pPr>
        <w:pStyle w:val="FirstParagraph"/>
      </w:pPr>
      <w:r>
        <w:t xml:space="preserve">The Biomedical Engineer under review demonstrates a high level of technical competency. The evaluation highlights their proficiency in managing a diverse range of medical devices, including imaging systems, patient monitors, and life-support equipment. In the context of Buenos Aires, where hospitals often operate with a mix of imported and locally manufactured technology, the engineer's ability to troubleshoot and maintain heterogeneous systems is particularly noteworthy.</w:t>
      </w:r>
    </w:p>
    <w:p>
      <w:pPr>
        <w:pStyle w:val="BodyText"/>
      </w:pPr>
      <w:r>
        <w:t xml:space="preserve">The review confirms that the engineer adheres to strict preventive maintenance schedules. This is essential for minimizing downtime in critical care units. Furthermore, the engineer has shown expertise in implementing biomedical safety standards, ensuring that all electrical and mechanical hazards are mitigated. Their technical reports are detailed, accurate, and align with the expectations of hospital administration and regulatory bodies in Argentina.</w:t>
      </w:r>
    </w:p>
    <w:bookmarkEnd w:id="23"/>
    <w:bookmarkStart w:id="24" w:name="X9f9fd50360b41b3675f8b9b1281b42ee6be8271"/>
    <w:p>
      <w:pPr>
        <w:pStyle w:val="Heading2"/>
      </w:pPr>
      <w:r>
        <w:t xml:space="preserve">4. Regulatory Compliance and ANMAT Standards</w:t>
      </w:r>
    </w:p>
    <w:p>
      <w:pPr>
        <w:pStyle w:val="FirstParagraph"/>
      </w:pPr>
      <w:r>
        <w:t xml:space="preserve">A crucial aspect of this Peer Review Report is the assessment of regulatory compliance. In Argentina, the healthcare sector is heavily regulated to ensure patient safety and equipment efficacy. The Biomedical Engineer has demonstrated a thorough understanding of ANMAT regulations. This includes proper documentation of device imports, maintenance logs, and incident reporting.</w:t>
      </w:r>
    </w:p>
    <w:p>
      <w:pPr>
        <w:pStyle w:val="BodyText"/>
      </w:pPr>
      <w:r>
        <w:t xml:space="preserve">The engineer's ability to navigate the bureaucratic landscape of Buenos Aires healthcare facilities is commendable. They ensure that all biomedical equipment meets the necessary certification requirements. This diligence helps the institution avoid legal complications and ensures continuous operation. The review notes that the engineer actively stays updated on changes in Argentine health laws and integrates these changes into their daily workflow.</w:t>
      </w:r>
    </w:p>
    <w:bookmarkEnd w:id="24"/>
    <w:bookmarkStart w:id="25" w:name="collaboration-and-communication"/>
    <w:p>
      <w:pPr>
        <w:pStyle w:val="Heading2"/>
      </w:pPr>
      <w:r>
        <w:t xml:space="preserve">5. Collaboration and Communication</w:t>
      </w:r>
    </w:p>
    <w:p>
      <w:pPr>
        <w:pStyle w:val="FirstParagraph"/>
      </w:pPr>
      <w:r>
        <w:t xml:space="preserve">Effective communication is vital for a Biomedical Engineer working in a multidisciplinary environment. This review evaluates the subject's interactions with doctors, nurses, and hospital administrators in Buenos Aires. The engineer is recognized for their ability to explain complex technical issues in clear, non-technical language to clinical staff.</w:t>
      </w:r>
    </w:p>
    <w:p>
      <w:pPr>
        <w:pStyle w:val="BodyText"/>
      </w:pPr>
      <w:r>
        <w:t xml:space="preserve">The engineer actively participates in hospital safety committees and contributes to the development of protocols for equipment usage. Their collaborative approach fosters a culture of safety and efficiency. Feedback from medical professionals indicates that the engineer is responsive to urgent repair requests and provides valuable training on the proper use of new medical technologies.</w:t>
      </w:r>
    </w:p>
    <w:bookmarkEnd w:id="25"/>
    <w:bookmarkStart w:id="26" w:name="innovation-and-continuous-improvement"/>
    <w:p>
      <w:pPr>
        <w:pStyle w:val="Heading2"/>
      </w:pPr>
      <w:r>
        <w:t xml:space="preserve">6. Innovation and Continuous Improvement</w:t>
      </w:r>
    </w:p>
    <w:p>
      <w:pPr>
        <w:pStyle w:val="FirstParagraph"/>
      </w:pPr>
      <w:r>
        <w:t xml:space="preserve">The healthcare landscape in Buenos Aires is evolving rapidly with the integration of digital health solutions. This Biomedical Engineer has shown a proactive approach to innovation. They have been involved in projects aimed at optimizing resource allocation and improving the reliability of medical equipment through predictive maintenance strategies.</w:t>
      </w:r>
    </w:p>
    <w:p>
      <w:pPr>
        <w:pStyle w:val="BodyText"/>
      </w:pPr>
      <w:r>
        <w:t xml:space="preserve">The engineer encourages the adoption of best practices from international standards while adapting them to the local economic and logistical realities of Argentina. Their commitment to continuous professional development is evident through their participation in local engineering forums and workshops.</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for this Peer Review Report, the Biomedical Engineer in question is deemed highly competent and professionally reliable. Their work significantly contributes to the safety and efficiency of healthcare delivery in Buenos Aires, Argentina. They exhibit strong technical skills, regulatory awareness, and excellent interpersonal abilities.</w:t>
      </w:r>
    </w:p>
    <w:p>
      <w:pPr>
        <w:pStyle w:val="BodyText"/>
      </w:pPr>
      <w:r>
        <w:t xml:space="preserve">It is recommended that the engineer continues to lead initiatives in biomedical safety and regulatory compliance. Further opportunities for leadership in hospital technology management are suggested. This report serves as a formal endorsement of their professional capabilities within the Argentine biomedical engineering community.</w:t>
      </w:r>
    </w:p>
    <w:bookmarkEnd w:id="27"/>
    <w:p>
      <w:pPr>
        <w:pStyle w:val="BodyText"/>
      </w:pPr>
      <w:r>
        <w:rPr>
          <w:bCs/>
          <w:b/>
        </w:rPr>
        <w:t xml:space="preserve">Prepared by:</w:t>
      </w:r>
    </w:p>
    <w:p>
      <w:pPr>
        <w:pStyle w:val="BodyText"/>
      </w:pPr>
      <w:r>
        <w:t xml:space="preserve">Senior Technical Reviewer</w:t>
      </w:r>
    </w:p>
    <w:p>
      <w:pPr>
        <w:pStyle w:val="BodyText"/>
      </w:pPr>
      <w:r>
        <w:t xml:space="preserve">Independent Assessment Committee</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Buenos Aires, Argentina</dc:title>
  <dc:creator/>
  <dc:language>en</dc:language>
  <cp:keywords/>
  <dcterms:created xsi:type="dcterms:W3CDTF">2026-10-10T08:09:25Z</dcterms:created>
  <dcterms:modified xsi:type="dcterms:W3CDTF">2026-10-10T08:09:25Z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