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Biomedical Engineer</w:t>
      </w:r>
    </w:p>
    <w:p>
      <w:pPr>
        <w:pStyle w:val="BodyText"/>
      </w:pPr>
      <w:r>
        <w:rPr>
          <w:bCs/>
          <w:b/>
        </w:rPr>
        <w:t xml:space="preserve">Location:</w:t>
      </w:r>
      <w:r>
        <w:t xml:space="preserve"> </w:t>
      </w:r>
      <w:r>
        <w:t xml:space="preserve">Canada Toronto</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Introduction</w:t>
      </w:r>
    </w:p>
    <w:p>
      <w:pPr>
        <w:pStyle w:val="FirstParagraph"/>
      </w:pPr>
      <w:r>
        <w:t xml:space="preserve">This Peer Review Report has been prepared to evaluate the professional competence, technical skills, and ethical standards of a Biomedical Engineer practicing in Canada Toronto. The purpose of this review is to ensure that the engineer meets the high standards required by the engineering community and regulatory bodies in the region. This report is based on a comprehensive assessment of the engineer's work, contributions to projects, and adherence to professional guidelines.</w:t>
      </w:r>
    </w:p>
    <w:bookmarkEnd w:id="21"/>
    <w:bookmarkStart w:id="22" w:name="professional-background"/>
    <w:p>
      <w:pPr>
        <w:pStyle w:val="Heading2"/>
      </w:pPr>
      <w:r>
        <w:t xml:space="preserve">Professional Background</w:t>
      </w:r>
    </w:p>
    <w:p>
      <w:pPr>
        <w:pStyle w:val="FirstParagraph"/>
      </w:pPr>
      <w:r>
        <w:t xml:space="preserve">The Biomedical Engineer under review has demonstrated a strong academic foundation and practical experience in the field. With a degree in Biomedical Engineering from a recognized institution and several years of hands-on experience, the engineer has contributed significantly to various projects in Canada Toronto. Their expertise spans medical device design, clinical engineering, and regulatory compliance, making them a valuable asset to the healthcare and engineering sectors.</w:t>
      </w:r>
    </w:p>
    <w:bookmarkEnd w:id="22"/>
    <w:bookmarkStart w:id="23" w:name="technical-competence"/>
    <w:p>
      <w:pPr>
        <w:pStyle w:val="Heading2"/>
      </w:pPr>
      <w:r>
        <w:t xml:space="preserve">Technical Competence</w:t>
      </w:r>
    </w:p>
    <w:p>
      <w:pPr>
        <w:pStyle w:val="FirstParagraph"/>
      </w:pPr>
      <w:r>
        <w:t xml:space="preserve">The engineer has exhibited a high level of technical competence in their role. They have successfully designed and implemented innovative solutions for medical devices, ensuring that they meet both functional requirements and safety standards. Their ability to integrate engineering principles with medical knowledge is evident in their work, which has led to improved patient outcomes and enhanced healthcare delivery in Canada Toronto.</w:t>
      </w:r>
    </w:p>
    <w:p>
      <w:pPr>
        <w:pStyle w:val="BodyText"/>
      </w:pPr>
      <w:r>
        <w:t xml:space="preserve">Furthermore, the engineer has shown proficiency in using advanced software tools and technologies relevant to biomedical engineering. Their skills in data analysis, simulation, and prototyping have been instrumental in the development of cutting-edge medical technologies. The engineer's commitment to staying updated with the latest advancements in the field is commendable and reflects their dedication to professional growth.</w:t>
      </w:r>
    </w:p>
    <w:bookmarkEnd w:id="23"/>
    <w:bookmarkStart w:id="24" w:name="project-contributions"/>
    <w:p>
      <w:pPr>
        <w:pStyle w:val="Heading2"/>
      </w:pPr>
      <w:r>
        <w:t xml:space="preserve">Project Contributions</w:t>
      </w:r>
    </w:p>
    <w:p>
      <w:pPr>
        <w:pStyle w:val="FirstParagraph"/>
      </w:pPr>
      <w:r>
        <w:t xml:space="preserve">Throughout their career, the Biomedical Engineer has been involved in numerous projects that have had a significant impact on the healthcare landscape in Canada Toronto. They have played a key role in the development of diagnostic equipment, therapeutic devices, and rehabilitation technologies. Their contributions have not only advanced the state of the art in biomedical engineering but have also addressed critical needs within the healthcare system.</w:t>
      </w:r>
    </w:p>
    <w:p>
      <w:pPr>
        <w:pStyle w:val="BodyText"/>
      </w:pPr>
      <w:r>
        <w:t xml:space="preserve">One notable project involved the design of a portable monitoring device for chronic disease management. The engineer's innovative approach and attention to detail resulted in a product that is both user-friendly and highly effective. This project exemplifies their ability to translate complex engineering concepts into practical solutions that benefit patients and healthcare providers alike.</w:t>
      </w:r>
    </w:p>
    <w:bookmarkEnd w:id="24"/>
    <w:bookmarkStart w:id="25" w:name="regulatory-compliance-and-ethics"/>
    <w:p>
      <w:pPr>
        <w:pStyle w:val="Heading2"/>
      </w:pPr>
      <w:r>
        <w:t xml:space="preserve">Regulatory Compliance and Ethics</w:t>
      </w:r>
    </w:p>
    <w:p>
      <w:pPr>
        <w:pStyle w:val="FirstParagraph"/>
      </w:pPr>
      <w:r>
        <w:t xml:space="preserve">In Canada Toronto, adherence to regulatory standards and ethical guidelines is paramount for Biomedical Engineers. The engineer under review has consistently demonstrated a strong commitment to these principles. They have ensured that all projects comply with relevant regulations, including those set by Health Canada and other governing bodies. Their understanding of the regulatory landscape has been crucial in navigating the complexities of medical device approval and market entry.</w:t>
      </w:r>
    </w:p>
    <w:p>
      <w:pPr>
        <w:pStyle w:val="BodyText"/>
      </w:pPr>
      <w:r>
        <w:t xml:space="preserve">Moreover, the engineer has upheld the highest ethical standards in their practice. They have prioritized patient safety and well-being in all their endeavors, making decisions that align with the core values of the engineering profession. Their integrity and professionalism have earned them the respect and trust of colleagues, clients, and stakeholders.</w:t>
      </w:r>
    </w:p>
    <w:bookmarkEnd w:id="25"/>
    <w:bookmarkStart w:id="26" w:name="collaboration-and-communication"/>
    <w:p>
      <w:pPr>
        <w:pStyle w:val="Heading2"/>
      </w:pPr>
      <w:r>
        <w:t xml:space="preserve">Collaboration and Communication</w:t>
      </w:r>
    </w:p>
    <w:p>
      <w:pPr>
        <w:pStyle w:val="FirstParagraph"/>
      </w:pPr>
      <w:r>
        <w:t xml:space="preserve">Effective collaboration and communication are essential skills for a Biomedical Engineer, especially in a multidisciplinary environment like Canada Toronto. The engineer has excelled in these areas, working seamlessly with healthcare professionals, researchers, and other engineers to achieve project goals. Their ability to communicate complex technical information clearly and concisely has facilitated successful teamwork and project outcomes.</w:t>
      </w:r>
    </w:p>
    <w:p>
      <w:pPr>
        <w:pStyle w:val="BodyText"/>
      </w:pPr>
      <w:r>
        <w:t xml:space="preserve">The engineer has also been an active participant in professional networks and communities, contributing to discussions and sharing knowledge with peers. Their engagement in these activities has not only enhanced their own professional development but has also enriched the broader engineering community in Canada Toronto.</w:t>
      </w:r>
    </w:p>
    <w:bookmarkEnd w:id="26"/>
    <w:bookmarkStart w:id="27" w:name="areas-for-improvement"/>
    <w:p>
      <w:pPr>
        <w:pStyle w:val="Heading2"/>
      </w:pPr>
      <w:r>
        <w:t xml:space="preserve">Areas for Improvement</w:t>
      </w:r>
    </w:p>
    <w:p>
      <w:pPr>
        <w:pStyle w:val="FirstParagraph"/>
      </w:pPr>
      <w:r>
        <w:t xml:space="preserve">While the Biomedical Engineer has demonstrated exceptional competence and professionalism, there are areas where further development could be beneficial. For instance, expanding their expertise in emerging technologies such as artificial intelligence and machine learning could enhance their ability to innovate and address future challenges in the field. Additionally, pursuing leadership roles in projects could help them develop management skills and contribute to the strategic direction of engineering initiatives in Canada Toronto.</w:t>
      </w:r>
    </w:p>
    <w:bookmarkEnd w:id="27"/>
    <w:bookmarkStart w:id="28" w:name="conclusion"/>
    <w:p>
      <w:pPr>
        <w:pStyle w:val="Heading2"/>
      </w:pPr>
      <w:r>
        <w:t xml:space="preserve">Conclusion</w:t>
      </w:r>
    </w:p>
    <w:p>
      <w:pPr>
        <w:pStyle w:val="FirstParagraph"/>
      </w:pPr>
      <w:r>
        <w:t xml:space="preserve">In conclusion, this Peer Review Report affirms that the Biomedical Engineer under review is a highly competent and ethical professional who meets the rigorous standards expected in Canada Toronto. Their technical expertise, project contributions, and commitment to regulatory compliance and ethics make them a valuable member of the engineering community. With continued professional development and engagement, they are well-positioned to make further significant contributions to the field of biomedical engineering.</w:t>
      </w:r>
    </w:p>
    <w:bookmarkEnd w:id="28"/>
    <w:p>
      <w:pPr>
        <w:pStyle w:val="BodyText"/>
      </w:pPr>
      <w:r>
        <w:rPr>
          <w:bCs/>
          <w:b/>
        </w:rPr>
        <w:t xml:space="preserve">Reviewed by:</w:t>
      </w:r>
    </w:p>
    <w:p>
      <w:pPr>
        <w:pStyle w:val="BodyText"/>
      </w:pPr>
      <w:r>
        <w:t xml:space="preserve">[Reviewer Name]</w:t>
      </w:r>
    </w:p>
    <w:p>
      <w:pPr>
        <w:pStyle w:val="BodyText"/>
      </w:pPr>
      <w:r>
        <w:t xml:space="preserve">[Reviewer Title]</w:t>
      </w:r>
    </w:p>
    <w:p>
      <w:pPr>
        <w:pStyle w:val="BodyText"/>
      </w:pPr>
      <w:r>
        <w:t xml:space="preserve">[Organization]</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dc:title>
  <dc:creator/>
  <dc:language>en</dc:language>
  <cp:keywords/>
  <dcterms:created xsi:type="dcterms:W3CDTF">2026-10-10T06:41:24Z</dcterms:created>
  <dcterms:modified xsi:type="dcterms:W3CDTF">2026-10-10T06:41:24Z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