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ethical conduct of a Biomedical Engineer operating within the healthcare infrastructure of Ghana Accra. The review is conducted in accordance with the standards set by the Engineering Institution of Ghana (EIG) and relevant international biomedical engineering guidelines. The primary objective is to ensure that the engineer's contributions to medical technology management, clinical engineering, and healthcare innovation align with the evolving needs of Accra's medical facilities.</w:t>
      </w:r>
    </w:p>
    <w:p>
      <w:pPr>
        <w:pStyle w:val="BodyText"/>
      </w:pPr>
      <w:r>
        <w:t xml:space="preserve">The scope of this review encompasses the engineer's involvement in the maintenance of medical equipment, implementation of new technologies, collaboration with healthcare professionals, and adherence to safety protocols. Given the critical role of biomedical engineers in ensuring the reliability and safety of medical devices, this assessment is vital for maintaining high standards of patient care in Ghana Accra.</w:t>
      </w:r>
    </w:p>
    <w:bookmarkEnd w:id="21"/>
    <w:bookmarkStart w:id="22" w:name="X5b34a8cdaf1fd6c59d62e0a98ea0889e79095b4"/>
    <w:p>
      <w:pPr>
        <w:pStyle w:val="Heading2"/>
      </w:pPr>
      <w:r>
        <w:t xml:space="preserve">2. Professional Background and Qualifications</w:t>
      </w:r>
    </w:p>
    <w:p>
      <w:pPr>
        <w:pStyle w:val="FirstParagraph"/>
      </w:pPr>
      <w:r>
        <w:t xml:space="preserve">The Biomedical Engineer under review holds a Bachelor’s degree in Biomedical Engineering from a recognized institution and is a registered member of the Engineering Institution of Ghana. Additional certifications in medical device management and clinical engineering further enhance their qualifications. Their experience spans over five years, during which they have worked with various healthcare facilities in Ghana Accra, including Korle Bu Teaching Hospital and Ridge Hospital.</w:t>
      </w:r>
    </w:p>
    <w:p>
      <w:pPr>
        <w:pStyle w:val="BodyText"/>
      </w:pPr>
      <w:r>
        <w:t xml:space="preserve">The engineer has demonstrated a strong foundation in both theoretical knowledge and practical application, particularly in the areas of medical imaging systems, patient monitoring devices, and life-support equipment. Their ability to adapt to the unique challenges of the Ghanaian healthcare environment, such as resource limitations and infrastructure constraints, is commendable.</w:t>
      </w:r>
    </w:p>
    <w:bookmarkEnd w:id="22"/>
    <w:bookmarkStart w:id="23" w:name="technical-competence-and-performance"/>
    <w:p>
      <w:pPr>
        <w:pStyle w:val="Heading2"/>
      </w:pPr>
      <w:r>
        <w:t xml:space="preserve">3. Technical Competence and Performance</w:t>
      </w:r>
    </w:p>
    <w:p>
      <w:pPr>
        <w:pStyle w:val="FirstParagraph"/>
      </w:pPr>
      <w:r>
        <w:t xml:space="preserve">The Biomedical Engineer has exhibited exceptional technical competence in the installation, calibration, and maintenance of medical equipment. Their work has significantly reduced equipment downtime in several healthcare facilities in Ghana Accra, thereby improving the availability of critical services for patients. For instance, their proactive maintenance schedule for MRI machines and X-ray systems has minimized disruptions in diagnostic services.</w:t>
      </w:r>
    </w:p>
    <w:p>
      <w:pPr>
        <w:pStyle w:val="BodyText"/>
      </w:pPr>
      <w:r>
        <w:t xml:space="preserve">Furthermore, the engineer has played a pivotal role in the integration of new technologies into existing healthcare systems. Their expertise in telemedicine solutions and digital health records has contributed to the modernization of healthcare delivery in Ghana Accra. The engineer’s ability to troubleshoot complex technical issues and provide timely solutions has been highly valued by healthcare professionals.</w:t>
      </w:r>
    </w:p>
    <w:bookmarkEnd w:id="23"/>
    <w:bookmarkStart w:id="24" w:name="collaboration-and-communication"/>
    <w:p>
      <w:pPr>
        <w:pStyle w:val="Heading2"/>
      </w:pPr>
      <w:r>
        <w:t xml:space="preserve">4. Collaboration and Communication</w:t>
      </w:r>
    </w:p>
    <w:p>
      <w:pPr>
        <w:pStyle w:val="FirstParagraph"/>
      </w:pPr>
      <w:r>
        <w:t xml:space="preserve">Effective collaboration with healthcare professionals is a cornerstone of successful biomedical engineering practice. The engineer under review has demonstrated excellent communication skills, fostering strong relationships with doctors, nurses, and hospital administrators in Ghana Accra. Their ability to explain technical concepts in layman’s terms has facilitated better understanding and cooperation among multidisciplinary teams.</w:t>
      </w:r>
    </w:p>
    <w:p>
      <w:pPr>
        <w:pStyle w:val="BodyText"/>
      </w:pPr>
      <w:r>
        <w:t xml:space="preserve">The engineer has also been actively involved in training healthcare staff on the proper use and maintenance of medical equipment. These training sessions have empowered hospital personnel to handle minor technical issues independently, thereby reducing the burden on biomedical engineering teams.</w:t>
      </w:r>
    </w:p>
    <w:bookmarkEnd w:id="24"/>
    <w:bookmarkStart w:id="25" w:name="ethical-conduct-and-professionalism"/>
    <w:p>
      <w:pPr>
        <w:pStyle w:val="Heading2"/>
      </w:pPr>
      <w:r>
        <w:t xml:space="preserve">5. Ethical Conduct and Professionalism</w:t>
      </w:r>
    </w:p>
    <w:p>
      <w:pPr>
        <w:pStyle w:val="FirstParagraph"/>
      </w:pPr>
      <w:r>
        <w:t xml:space="preserve">The Biomedical Engineer has consistently adhered to the highest ethical standards in their professional practice. Their commitment to patient safety and confidentiality is evident in their meticulous approach to equipment maintenance and data management. The engineer has also demonstrated integrity in procurement processes, ensuring that all medical devices meet the required quality and safety standards.</w:t>
      </w:r>
    </w:p>
    <w:p>
      <w:pPr>
        <w:pStyle w:val="BodyText"/>
      </w:pPr>
      <w:r>
        <w:t xml:space="preserve">In Ghana Accra, where healthcare resources are often limited, the engineer’s ethical decision-making has been particularly noteworthy. They have prioritized the needs of patients and healthcare facilities over personal or organizational interests, earning the trust and respect of their peers.</w:t>
      </w:r>
    </w:p>
    <w:bookmarkEnd w:id="25"/>
    <w:bookmarkStart w:id="26" w:name="areas-for-improvement"/>
    <w:p>
      <w:pPr>
        <w:pStyle w:val="Heading2"/>
      </w:pPr>
      <w:r>
        <w:t xml:space="preserve">6. Areas for Improvement</w:t>
      </w:r>
    </w:p>
    <w:p>
      <w:pPr>
        <w:pStyle w:val="FirstParagraph"/>
      </w:pPr>
      <w:r>
        <w:t xml:space="preserve">While the Biomedical Engineer has performed admirably, there are areas where further development could enhance their effectiveness. For instance, expanding their knowledge of emerging technologies, such as artificial intelligence in healthcare, could enable them to contribute more significantly to innovation in Ghana Accra. Additionally, increasing their involvement in policy-making and advocacy for biomedical engineering could help address systemic challenges in the healthcare sector.</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exceptional competence and professionalism of the Biomedical Engineer under review. Their contributions to the healthcare infrastructure of Ghana Accra have been invaluable, and their dedication to improving patient care is commendable. It is recommended that the engineer continue to pursue professional development opportunities and take on leadership roles within the biomedical engineering community.</w:t>
      </w:r>
    </w:p>
    <w:p>
      <w:pPr>
        <w:pStyle w:val="BodyText"/>
      </w:pPr>
      <w:r>
        <w:t xml:space="preserve">This report serves as a testament to the engineer’s commitment to excellence and their pivotal role in advancing healthcare technology in Ghana Accra.</w:t>
      </w:r>
    </w:p>
    <w:bookmarkEnd w:id="27"/>
    <w:p>
      <w:pPr>
        <w:pStyle w:val="BodyText"/>
      </w:pPr>
      <w:r>
        <w:rPr>
          <w:bCs/>
          <w:b/>
        </w:rPr>
        <w:t xml:space="preserve">Reviewed by:</w:t>
      </w:r>
    </w:p>
    <w:p>
      <w:pPr>
        <w:pStyle w:val="BodyText"/>
      </w:pPr>
      <w:r>
        <w:t xml:space="preserve">Dr. Kwame Mensah</w:t>
      </w:r>
    </w:p>
    <w:p>
      <w:pPr>
        <w:pStyle w:val="BodyText"/>
      </w:pPr>
      <w:r>
        <w:t xml:space="preserve">Senior Biomedical Engineer</w:t>
      </w:r>
    </w:p>
    <w:p>
      <w:pPr>
        <w:pStyle w:val="BodyText"/>
      </w:pPr>
      <w:r>
        <w:t xml:space="preserve">Engineering Institution of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Ghana Accra</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