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expertise, and operational efficacy of the designated Biomedical Engineer within the healthcare infrastructure of Israel Jerusalem. The review process adheres to the rigorous standards expected of medical technology professionals in the region, ensuring alignment with both local regulatory frameworks and international best practices. The primary objective of this assessment is to validate the engineer's contribution to patient safety, device reliability, and technological innovation within Jerusalem's complex medical ecosystem.</w:t>
      </w:r>
    </w:p>
    <w:bookmarkEnd w:id="21"/>
    <w:bookmarkStart w:id="22" w:name="context-and-scope-of-review"/>
    <w:p>
      <w:pPr>
        <w:pStyle w:val="Heading2"/>
      </w:pPr>
      <w:r>
        <w:t xml:space="preserve">2. Context and Scope of Review</w:t>
      </w:r>
    </w:p>
    <w:p>
      <w:pPr>
        <w:pStyle w:val="FirstParagraph"/>
      </w:pPr>
      <w:r>
        <w:t xml:space="preserve">The role of a Biomedical Engineer in Israel Jerusalem is distinct due to the high concentration of advanced medical facilities, including major research hospitals and specialized clinics. The scope of this Peer Review Report encompasses the engineer's management of medical equipment lifecycles, adherence to safety protocols, and collaboration with clinical staff. Given the critical nature of healthcare delivery in Jerusalem, the review focuses heavily on the engineer's ability to maintain uptime for life-support systems, imaging modalities, and diagnostic tools.</w:t>
      </w:r>
    </w:p>
    <w:p>
      <w:pPr>
        <w:pStyle w:val="BodyText"/>
      </w:pPr>
      <w:r>
        <w:t xml:space="preserve">The assessment considers the specific challenges faced in this region, such as the integration of cutting-edge Israeli medical technologies with legacy systems, and the necessity for rapid response times in emergency medical services. The review panel has examined project documentation, maintenance logs, incident reports, and peer feedback to form a comprehensive evaluation.</w:t>
      </w:r>
    </w:p>
    <w:bookmarkEnd w:id="22"/>
    <w:bookmarkStart w:id="23" w:name="X3dac9112a22887633c3f70ce635a2865aecf81d"/>
    <w:p>
      <w:pPr>
        <w:pStyle w:val="Heading2"/>
      </w:pPr>
      <w:r>
        <w:t xml:space="preserve">3. Technical Competency and Engineering Standards</w:t>
      </w:r>
    </w:p>
    <w:p>
      <w:pPr>
        <w:pStyle w:val="FirstParagraph"/>
      </w:pPr>
      <w:r>
        <w:t xml:space="preserve">The Biomedical Engineer under review has demonstrated a profound understanding of biomedical engineering principles. Their technical proficiency in troubleshooting complex electromechanical devices is exemplary. Specifically, the engineer has shown exceptional skill in the calibration and maintenance of MRI and CT scanners, which are vital assets in Jerusalem's diagnostic centers.</w:t>
      </w:r>
    </w:p>
    <w:p>
      <w:pPr>
        <w:pStyle w:val="BodyText"/>
      </w:pPr>
      <w:r>
        <w:t xml:space="preserve">Furthermore, the engineer's adherence to international standards, such as IEC 60601, is evident in their daily operations. The Peer Review Report highlights their meticulous approach to preventive maintenance, which has significantly reduced equipment downtime. This technical rigor is essential in Israel Jerusalem, where the demand for high-quality healthcare is constant and the margin for error is non-existent. The engineer's ability to interpret technical manuals and apply engineering solutions to unique clinical problems has been noted as a key strength.</w:t>
      </w:r>
    </w:p>
    <w:bookmarkEnd w:id="23"/>
    <w:bookmarkStart w:id="24" w:name="X9d655f67b4b24106b49a7efcff5a5bb1c4aacea"/>
    <w:p>
      <w:pPr>
        <w:pStyle w:val="Heading2"/>
      </w:pPr>
      <w:r>
        <w:t xml:space="preserve">4. Regulatory Compliance and Safety Protocols</w:t>
      </w:r>
    </w:p>
    <w:p>
      <w:pPr>
        <w:pStyle w:val="FirstParagraph"/>
      </w:pPr>
      <w:r>
        <w:t xml:space="preserve">A critical component of this Peer Review Report is the assessment of regulatory compliance. The Biomedical Engineer has consistently demonstrated a thorough knowledge of the regulations set forth by the Israeli Ministry of Health. Their work ensures that all medical devices meet the stringent safety requirements mandated for operation in Israel Jerusalem.</w:t>
      </w:r>
    </w:p>
    <w:p>
      <w:pPr>
        <w:pStyle w:val="BodyText"/>
      </w:pPr>
      <w:r>
        <w:t xml:space="preserve">The engineer has been proactive in implementing safety protocols that protect both patients and healthcare workers. This includes regular electrical safety testing, radiation safety checks, and infection control measures related to equipment cleaning. The review panel commends the engineer for their detailed documentation practices, which provide a clear audit trail for regulatory inspections. This level of compliance is not only a legal requirement but also a moral imperative in the healthcare sector of Jerusalem.</w:t>
      </w:r>
    </w:p>
    <w:bookmarkEnd w:id="24"/>
    <w:bookmarkStart w:id="25" w:name="X962240ab560ae4a5fececcacd372ff8d4f5e4ab"/>
    <w:p>
      <w:pPr>
        <w:pStyle w:val="Heading2"/>
      </w:pPr>
      <w:r>
        <w:t xml:space="preserve">5. Collaboration and Interdisciplinary Communication</w:t>
      </w:r>
    </w:p>
    <w:p>
      <w:pPr>
        <w:pStyle w:val="FirstParagraph"/>
      </w:pPr>
      <w:r>
        <w:t xml:space="preserve">Effective communication is paramount for a Biomedical Engineer working in the diverse medical environment of Israel Jerusalem. This Peer Review Report notes the engineer's ability to bridge the gap between technical engineering concepts and clinical needs. They have established strong working relationships with physicians, nurses, and hospital administrators, ensuring that engineering solutions are practical and user-friendly.</w:t>
      </w:r>
    </w:p>
    <w:p>
      <w:pPr>
        <w:pStyle w:val="BodyText"/>
      </w:pPr>
      <w:r>
        <w:t xml:space="preserve">The engineer has actively participated in interdisciplinary meetings, providing valuable insights into equipment selection and workflow optimization. Their collaborative approach has facilitated the successful integration of new technologies into existing hospital systems. This ability to work seamlessly within a multidisciplinary team is a testament to their professional maturity and understanding of the healthcare landscape in Jerusalem.</w:t>
      </w:r>
    </w:p>
    <w:bookmarkEnd w:id="25"/>
    <w:bookmarkStart w:id="26" w:name="Xda79409093af40bd3d15ed7d2a5582dbca223f1"/>
    <w:p>
      <w:pPr>
        <w:pStyle w:val="Heading2"/>
      </w:pPr>
      <w:r>
        <w:t xml:space="preserve">6. Areas for Improvement and Recommendations</w:t>
      </w:r>
    </w:p>
    <w:p>
      <w:pPr>
        <w:pStyle w:val="FirstParagraph"/>
      </w:pPr>
      <w:r>
        <w:t xml:space="preserve">While the Biomedical Engineer has performed at a high level, this Peer Review Report identifies areas for continued growth. It is recommended that the engineer pursue advanced certifications in emerging technologies, such as artificial intelligence in medical diagnostics, which are increasingly relevant in Israel Jerusalem's tech-driven healthcare sector. Additionally, enhancing skills in project management could further improve their ability to lead large-scale equipment upgrades and infrastructure projects.</w:t>
      </w:r>
    </w:p>
    <w:p>
      <w:pPr>
        <w:pStyle w:val="BodyText"/>
      </w:pPr>
      <w:r>
        <w:t xml:space="preserve">The review panel also suggests increased involvement in local professional networks and conferences to stay abreast of the latest developments in biomedical engineering. This will ensure that the engineer remains at the forefront of the field and continues to contribute to the advancement of medical technology in the region.</w:t>
      </w:r>
    </w:p>
    <w:bookmarkEnd w:id="26"/>
    <w:bookmarkStart w:id="27" w:name="conclusion"/>
    <w:p>
      <w:pPr>
        <w:pStyle w:val="Heading2"/>
      </w:pPr>
      <w:r>
        <w:t xml:space="preserve">7. Conclusion</w:t>
      </w:r>
    </w:p>
    <w:p>
      <w:pPr>
        <w:pStyle w:val="FirstParagraph"/>
      </w:pPr>
      <w:r>
        <w:t xml:space="preserve">In conclusion, this Peer Review Report affirms the exceptional competence and dedication of the Biomedical Engineer in question. Their technical expertise, commitment to safety, and collaborative spirit make them an invaluable asset to the healthcare community in Israel Jerusalem. The engineer's work directly contributes to the high standards of medical care provided in the region, ensuring that patients benefit from reliable and advanced medical technology. The review panel recommends continued support and professional development opportunities to further enhance their contributions.</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Biomedical Engineering Consultant</w:t>
      </w:r>
    </w:p>
    <w:p>
      <w:pPr>
        <w:pStyle w:val="BodyText"/>
      </w:pPr>
      <w:r>
        <w:rPr>
          <w:bCs/>
          <w:b/>
        </w:rPr>
        <w:t xml:space="preserve">Affiliation:</w:t>
      </w:r>
      <w:r>
        <w:t xml:space="preserve"> </w:t>
      </w:r>
      <w:r>
        <w:t xml:space="preserve">Jerusalem Medical Technology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Israel Jerusalem</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