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p>
    <w:bookmarkStart w:id="20" w:name="peer-review-report"/>
    <w:p>
      <w:pPr>
        <w:pStyle w:val="Heading1"/>
      </w:pPr>
      <w:r>
        <w:t xml:space="preserve">Peer Review Report</w:t>
      </w:r>
    </w:p>
    <w:p>
      <w:pPr>
        <w:pStyle w:val="FirstParagraph"/>
      </w:pPr>
      <w:r>
        <w:t xml:space="preserve">Professional Competency Assessment for Biomedical Engineering Roles</w:t>
      </w:r>
    </w:p>
    <w:bookmarkEnd w:id="20"/>
    <w:p>
      <w:pPr>
        <w:pStyle w:val="BodyText"/>
      </w:pPr>
      <w:r>
        <w:rPr>
          <w:bCs/>
          <w:b/>
        </w:rPr>
        <w:t xml:space="preserve">Subject Name:</w:t>
      </w:r>
      <w:r>
        <w:t xml:space="preserve"> </w:t>
      </w:r>
      <w:r>
        <w:t xml:space="preserve">[Insert Engineer Name]</w:t>
      </w:r>
    </w:p>
    <w:p>
      <w:pPr>
        <w:pStyle w:val="BodyText"/>
      </w:pPr>
      <w:r>
        <w:rPr>
          <w:bCs/>
          <w:b/>
        </w:rPr>
        <w:t xml:space="preserve">Review Date:</w:t>
      </w:r>
      <w:r>
        <w:t xml:space="preserve"> </w:t>
      </w:r>
      <w:r>
        <w:t xml:space="preserve">[Insert Date]</w:t>
      </w:r>
    </w:p>
    <w:p>
      <w:pPr>
        <w:pStyle w:val="BodyText"/>
      </w:pPr>
      <w:r>
        <w:rPr>
          <w:bCs/>
          <w:b/>
        </w:rPr>
        <w:t xml:space="preserve">Location:</w:t>
      </w:r>
      <w:r>
        <w:t xml:space="preserve"> </w:t>
      </w:r>
      <w:r>
        <w:t xml:space="preserve">Italy Naples (Napoli)</w:t>
      </w:r>
    </w:p>
    <w:p>
      <w:pPr>
        <w:pStyle w:val="BodyText"/>
      </w:pPr>
      <w:r>
        <w:rPr>
          <w:bCs/>
          <w:b/>
        </w:rPr>
        <w:t xml:space="preserve">Reviewer Name:</w:t>
      </w:r>
      <w:r>
        <w:t xml:space="preserve"> </w:t>
      </w:r>
      <w:r>
        <w:t xml:space="preserve">[Insert Reviewer Name]</w:t>
      </w:r>
    </w:p>
    <w:p>
      <w:pPr>
        <w:pStyle w:val="BodyText"/>
      </w:pPr>
      <w:r>
        <w:rPr>
          <w:bCs/>
          <w:b/>
        </w:rPr>
        <w:t xml:space="preserve">Reviewer Title:</w:t>
      </w:r>
      <w:r>
        <w:t xml:space="preserve"> </w:t>
      </w:r>
      <w:r>
        <w:t xml:space="preserve">Senior Biomedical Engineer / Lead Auditor</w:t>
      </w:r>
    </w:p>
    <w:p>
      <w:pPr>
        <w:pStyle w:val="BodyText"/>
      </w:pPr>
      <w:r>
        <w:rPr>
          <w:bCs/>
          <w:b/>
        </w:rPr>
        <w:t xml:space="preserve">Review Type:</w:t>
      </w:r>
      <w:r>
        <w:t xml:space="preserve"> </w:t>
      </w:r>
      <w:r>
        <w:t xml:space="preserve">Technical Competency &amp; Clinical Safety Audit</w:t>
      </w:r>
    </w:p>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regulatory compliance of the subject Biomedical Engineer. The assessment was conducted within the operational context of Italy Naples, a region characterized by a dense network of public and private healthcare facilities, including major institutions such as the University Hospital Federico II and the Cardarelli Hospital. The primary objective of this review is to ensure that the engineer's practices align with the rigorous standards required for the maintenance, calibration, and safety assurance of medical devices in the Italian healthcare system.</w:t>
      </w:r>
    </w:p>
    <w:p>
      <w:pPr>
        <w:pStyle w:val="BodyText"/>
      </w:pPr>
      <w:r>
        <w:t xml:space="preserve">The review focuses on the engineer's ability to manage complex biomedical equipment, adhere to European Union directives transposed into Italian law, and collaborate effectively with clinical staff in the Naples metropolitan area. The findings presented herein are based on direct observation of field work, analysis of technical documentation, and interviews with hospital stakeholders.</w:t>
      </w:r>
    </w:p>
    <w:bookmarkEnd w:id="21"/>
    <w:bookmarkStart w:id="22" w:name="regulatory-compliance-and-standards"/>
    <w:p>
      <w:pPr>
        <w:pStyle w:val="Heading2"/>
      </w:pPr>
      <w:r>
        <w:t xml:space="preserve">2. Regulatory Compliance and Standards</w:t>
      </w:r>
    </w:p>
    <w:p>
      <w:pPr>
        <w:pStyle w:val="FirstParagraph"/>
      </w:pPr>
      <w:r>
        <w:t xml:space="preserve">A critical component of this Peer Review Report is the assessment of the Biomedical Engineer's adherence to local and international regulations. Operating in Italy Naples requires a profound understanding of the specific legal framework governing medical technology. The engineer was evaluated on their knowledge of the Italian Legislative Decree 46/97, which implements the European Medical Devices Directive, as well as the newer Medical Devices Regulation (MDR) 2017/745.</w:t>
      </w:r>
    </w:p>
    <w:p>
      <w:pPr>
        <w:pStyle w:val="BodyText"/>
      </w:pPr>
      <w:r>
        <w:t xml:space="preserve">The review confirms that the engineer demonstrates a high level of competency in applying the UNI EN 60601 series of standards, which are mandatory for the electrical safety and essential performance of medical electrical equipment. Furthermore, the engineer showed appropriate familiarity with the guidelines issued by the Italian Ministry of Health regarding the maintenance of medical devices. In the context of Naples, where hospital infrastructure varies between historic buildings and modern facilities, the engineer's ability to adapt safety protocols to specific environmental constraints was noted as a significant strength.</w:t>
      </w:r>
    </w:p>
    <w:bookmarkEnd w:id="22"/>
    <w:bookmarkStart w:id="23" w:name="X945a7e80ebb5616f6c9a30aecd162d91b1ca182"/>
    <w:p>
      <w:pPr>
        <w:pStyle w:val="Heading2"/>
      </w:pPr>
      <w:r>
        <w:t xml:space="preserve">3. Technical Competency and Equipment Management</w:t>
      </w:r>
    </w:p>
    <w:p>
      <w:pPr>
        <w:pStyle w:val="FirstParagraph"/>
      </w:pPr>
      <w:r>
        <w:t xml:space="preserve">The core of the Biomedical Engineer's role involves the lifecycle management of medical technology. This section of the report details the engineer's proficiency in troubleshooting, preventive maintenance, and calibration. The review observed the engineer performing diagnostic procedures on critical life-support systems, including ventilators, infusion pumps, and patient monitors.</w:t>
      </w:r>
    </w:p>
    <w:p>
      <w:pPr>
        <w:pStyle w:val="BodyText"/>
      </w:pPr>
      <w:r>
        <w:t xml:space="preserve">The engineer demonstrated advanced diagnostic skills, utilizing specialized test equipment to verify the accuracy of physiological measurements. In the high-pressure environment of Naples' emergency departments, the engineer's ability to rapidly identify faults and implement temporary solutions without compromising patient safety was exemplary. Additionally, the review assessed the engineer's documentation practices. It was found that all maintenance logs were recorded accurately in the hospital's asset management system, ensuring full traceability as required by Italian accreditation bodies.</w:t>
      </w:r>
    </w:p>
    <w:bookmarkEnd w:id="23"/>
    <w:bookmarkStart w:id="24" w:name="clinical-collaboration-and-communication"/>
    <w:p>
      <w:pPr>
        <w:pStyle w:val="Heading2"/>
      </w:pPr>
      <w:r>
        <w:t xml:space="preserve">4. Clinical Collaboration and Communication</w:t>
      </w:r>
    </w:p>
    <w:p>
      <w:pPr>
        <w:pStyle w:val="FirstParagraph"/>
      </w:pPr>
      <w:r>
        <w:t xml:space="preserve">Effective communication between technical staff and clinical professionals is vital for patient safety. This Peer Review Report evaluates the Biomedical Engineer's interaction with doctors, nurses, and hospital administrators in Italy Naples. The engineer was observed participating in multidisciplinary meetings, where they provided technical insights regarding the integration of new imaging technologies and digital health records.</w:t>
      </w:r>
    </w:p>
    <w:p>
      <w:pPr>
        <w:pStyle w:val="BodyText"/>
      </w:pPr>
      <w:r>
        <w:t xml:space="preserve">The engineer's ability to translate complex technical jargon into understandable language for clinical staff was rated highly. This skill is particularly important in the Naples healthcare context, where fostering trust between engineering teams and medical personnel is essential for the smooth operation of hospital services. The engineer also demonstrated a proactive approach to training clinical staff on the proper use of equipment, thereby reducing the incidence of user-induced errors.</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performance of the Biomedical Engineer is commendable, this report identifies specific areas for professional development. First, it is recommended that the engineer pursue advanced certification in cybersecurity for medical devices. As hospitals in Italy Naples increasingly adopt connected health technologies, the risk of cyber threats to medical equipment is rising. Enhancing expertise in this area will ensure better protection of patient data and device integrity.</w:t>
      </w:r>
    </w:p>
    <w:p>
      <w:pPr>
        <w:pStyle w:val="BodyText"/>
      </w:pPr>
      <w:r>
        <w:t xml:space="preserve">Second, the engineer should deepen their knowledge of sustainability practices in biomedical engineering. Given the growing emphasis on environmental responsibility in the Campania region, optimizing energy consumption of medical devices and managing medical waste more efficiently would be a valuable contribution. Finally, continued engagement with professional bodies such as the Italian Society of Biomedical Engineering (SIBIOING) is encouraged to stay abreast of the latest technological advancements and regulatory changes.</w:t>
      </w:r>
    </w:p>
    <w:bookmarkEnd w:id="25"/>
    <w:bookmarkStart w:id="26" w:name="conclusion"/>
    <w:p>
      <w:pPr>
        <w:pStyle w:val="Heading2"/>
      </w:pPr>
      <w:r>
        <w:t xml:space="preserve">6. Conclusion</w:t>
      </w:r>
    </w:p>
    <w:p>
      <w:pPr>
        <w:pStyle w:val="FirstParagraph"/>
      </w:pPr>
      <w:r>
        <w:t xml:space="preserve">In conclusion, this Peer Review Report affirms that the subject Biomedical Engineer possesses the necessary technical skills, regulatory knowledge, and professional demeanor to perform their duties effectively in Italy Naples. The engineer plays a crucial role in ensuring the safety and reliability of medical technology within the region's healthcare facilities. By addressing the recommended areas for improvement, the engineer will further enhance their contribution to the high standards of medical care expected in the Italian healthcare system.</w:t>
      </w:r>
    </w:p>
    <w:p>
      <w:pPr>
        <w:pStyle w:val="BodyText"/>
      </w:pPr>
      <w:r>
        <w:rPr>
          <w:bCs/>
          <w:b/>
        </w:rPr>
        <w:t xml:space="preserve">Reviewed By:</w:t>
      </w:r>
      <w:r>
        <w:br/>
      </w:r>
      <w:r>
        <w:t xml:space="preserve">[Insert Reviewer Name]</w:t>
      </w:r>
      <w:r>
        <w:br/>
      </w:r>
      <w:r>
        <w:t xml:space="preserve">Senior Biomedical Engineer</w:t>
      </w:r>
      <w:r>
        <w:br/>
      </w:r>
    </w:p>
    <w:p>
      <w:pPr>
        <w:pStyle w:val="BodyText"/>
      </w:pPr>
      <w:r>
        <w:t xml:space="preserve">Signature</w:t>
      </w:r>
    </w:p>
    <w:p>
      <w:pPr>
        <w:pStyle w:val="BodyText"/>
      </w:pPr>
      <w:r>
        <w:rPr>
          <w:bCs/>
          <w:b/>
        </w:rPr>
        <w:t xml:space="preserve">Subject Acknowledgment:</w:t>
      </w:r>
      <w:r>
        <w:br/>
      </w:r>
      <w:r>
        <w:t xml:space="preserve">[Insert Engineer Name]</w:t>
      </w:r>
      <w:r>
        <w:br/>
      </w:r>
      <w:r>
        <w:t xml:space="preserve">Biomedical Engineer</w:t>
      </w:r>
      <w:r>
        <w:br/>
      </w:r>
    </w:p>
    <w:p>
      <w:pPr>
        <w:pStyle w:val="BodyText"/>
      </w:pPr>
      <w:r>
        <w:t xml:space="preserve">Signature</w:t>
      </w:r>
    </w:p>
    <w:p>
      <w:pPr>
        <w:pStyle w:val="BodyText"/>
      </w:pPr>
      <w:r>
        <w:t xml:space="preserve">This document is confidential and intended solely for the use of the individuals and entities named above.</w:t>
      </w:r>
      <w:r>
        <w:br/>
      </w:r>
      <w:r>
        <w:t xml:space="preserve">Generated for professional evaluation purposes in Italy Naples.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dc:title>
  <dc:creator/>
  <dc:language>en</dc:language>
  <cp:keywords/>
  <dcterms:created xsi:type="dcterms:W3CDTF">2026-10-10T07:24:40Z</dcterms:created>
  <dcterms:modified xsi:type="dcterms:W3CDTF">2026-10-10T07:24:40Z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