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conduct of a Biomedical Engineer operating within the healthcare infrastructure of Auckland, New Zealand. The review aligns with the standards set forth by Engineering New Zealand and adheres to the regulatory frameworks governing medical devices and clinical engineering in the region. The primary objective is to ensure that the engineer’s contributions to biomedical systems, diagnostic equipment, and therapeutic technologies meet the rigorous safety and efficacy requirements expected in New Zealand’s healthcare sector.</w:t>
      </w:r>
    </w:p>
    <w:p>
      <w:pPr>
        <w:pStyle w:val="BodyText"/>
      </w:pPr>
      <w:r>
        <w:t xml:space="preserve">Auckland, as the largest urban center in New Zealand, hosts a complex network of hospitals, research institutions, and medical technology firms. The role of a Biomedical Engineer in this environment is critical, requiring not only technical proficiency but also a deep understanding of local healthcare protocols and patient safety standards. This report assesses the engineer’s ability to navigate these challenges effectively.</w:t>
      </w:r>
    </w:p>
    <w:bookmarkEnd w:id="21"/>
    <w:bookmarkStart w:id="22" w:name="Xdf154d7a7f1ecb8e7df6869f3d66f95cf83cecb"/>
    <w:p>
      <w:pPr>
        <w:pStyle w:val="Heading2"/>
      </w:pPr>
      <w:r>
        <w:t xml:space="preserve">2. Technical Competency and Engineering Practice</w:t>
      </w:r>
    </w:p>
    <w:p>
      <w:pPr>
        <w:pStyle w:val="FirstParagraph"/>
      </w:pPr>
      <w:r>
        <w:t xml:space="preserve">The Biomedical Engineer under review has demonstrated a high level of technical competency in the maintenance, calibration, and troubleshooting of medical devices. Specific areas of evaluation included the management of imaging systems, patient monitoring equipment, and life-support technologies. The engineer’s work in Auckland’s major healthcare facilities has shown a consistent ability to minimize downtime and ensure the reliability of critical equipment.</w:t>
      </w:r>
    </w:p>
    <w:p>
      <w:pPr>
        <w:pStyle w:val="BodyText"/>
      </w:pPr>
      <w:r>
        <w:t xml:space="preserve">Furthermore, the engineer has exhibited strong skills in the integration of new technologies into existing healthcare systems. This includes the implementation of digital health solutions and the optimization of biomedical workflows. The review confirms that the engineer’s practices are in line with the latest advancements in biomedical engineering, ensuring that Auckland’s healthcare providers have access to state-of-the-art technology.</w:t>
      </w:r>
    </w:p>
    <w:bookmarkEnd w:id="22"/>
    <w:bookmarkStart w:id="23" w:name="Xfb4925a1e7bfb6ee0e5e9ac18fa5abf41e9b9f4"/>
    <w:p>
      <w:pPr>
        <w:pStyle w:val="Heading2"/>
      </w:pPr>
      <w:r>
        <w:t xml:space="preserve">3. Compliance with New Zealand Standards and Regulations</w:t>
      </w:r>
    </w:p>
    <w:p>
      <w:pPr>
        <w:pStyle w:val="FirstParagraph"/>
      </w:pPr>
      <w:r>
        <w:t xml:space="preserve">A critical aspect of this Peer Review Report is the assessment of the Biomedical Engineer’s adherence to New Zealand’s regulatory environment. The engineer has shown a thorough understanding of the Medical Devices Regulations and the guidelines issued by the Ministry of Health. Compliance with these regulations is essential to ensure patient safety and the integrity of medical treatments.</w:t>
      </w:r>
    </w:p>
    <w:p>
      <w:pPr>
        <w:pStyle w:val="BodyText"/>
      </w:pPr>
      <w:r>
        <w:t xml:space="preserve">The review highlights the engineer’s proactive approach to regulatory compliance, including regular audits of medical devices and the implementation of corrective actions when necessary. This diligence is particularly important in Auckland, where the high volume of medical procedures demands strict adherence to safety standards. The engineer’s commitment to regulatory compliance reflects a strong professional ethos and a dedication to the well-being of patients.</w:t>
      </w:r>
    </w:p>
    <w:bookmarkEnd w:id="23"/>
    <w:bookmarkStart w:id="24" w:name="Xcad45b0bd75abe4ae03cf6d4c645f94e3e13f83"/>
    <w:p>
      <w:pPr>
        <w:pStyle w:val="Heading2"/>
      </w:pPr>
      <w:r>
        <w:t xml:space="preserve">4. Ethical Conduct and Professional Responsibility</w:t>
      </w:r>
    </w:p>
    <w:p>
      <w:pPr>
        <w:pStyle w:val="FirstParagraph"/>
      </w:pPr>
      <w:r>
        <w:t xml:space="preserve">Ethical conduct is a cornerstone of the biomedical engineering profession, and this Peer Review Report places significant emphasis on this aspect. The Biomedical Engineer has demonstrated a strong commitment to ethical principles, including honesty, integrity, and respect for patient confidentiality. The engineer’s interactions with healthcare professionals, patients, and regulatory bodies have been characterized by professionalism and transparency.</w:t>
      </w:r>
    </w:p>
    <w:p>
      <w:pPr>
        <w:pStyle w:val="BodyText"/>
      </w:pPr>
      <w:r>
        <w:t xml:space="preserve">In the context of Auckland’s diverse healthcare landscape, the engineer has shown cultural sensitivity and an ability to work collaboratively with multidisciplinary teams. This inclusive approach is vital for fostering trust and ensuring that biomedical solutions are tailored to the needs of the community. The review confirms that the engineer’s ethical conduct aligns with the expectations of Engineering New Zealand and the broader healthcare sector.</w:t>
      </w:r>
    </w:p>
    <w:bookmarkEnd w:id="24"/>
    <w:bookmarkStart w:id="25" w:name="contributions-to-innovation-and-research"/>
    <w:p>
      <w:pPr>
        <w:pStyle w:val="Heading2"/>
      </w:pPr>
      <w:r>
        <w:t xml:space="preserve">5. Contributions to Innovation and Research</w:t>
      </w:r>
    </w:p>
    <w:p>
      <w:pPr>
        <w:pStyle w:val="FirstParagraph"/>
      </w:pPr>
      <w:r>
        <w:t xml:space="preserve">Auckland is a hub for biomedical research and innovation in New Zealand, and the Biomedical Engineer under review has made notable contributions to this field. The engineer has been involved in several research projects aimed at improving medical device performance and developing new technologies for clinical applications. These efforts have not only advanced the field of biomedical engineering but also enhanced the quality of healthcare services in Auckland.</w:t>
      </w:r>
    </w:p>
    <w:p>
      <w:pPr>
        <w:pStyle w:val="BodyText"/>
      </w:pPr>
      <w:r>
        <w:t xml:space="preserve">The review highlights the engineer’s ability to bridge the gap between theoretical research and practical application. By collaborating with academic institutions and healthcare providers, the engineer has facilitated the translation of innovative ideas into tangible solutions. This commitment to innovation is a testament to the engineer’s vision and dedication to advancing the biomedical engineering profession in New Zealand.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it is evident that the Biomedical Engineer possesses the technical expertise, regulatory knowledge, and ethical integrity required to excel in the healthcare environment of Auckland, New Zealand. The engineer’s contributions to patient safety, technological innovation, and professional collaboration are commendable.</w:t>
      </w:r>
    </w:p>
    <w:p>
      <w:pPr>
        <w:pStyle w:val="BodyText"/>
      </w:pPr>
      <w:r>
        <w:t xml:space="preserve">To further enhance their professional development, it is recommended that the engineer continue to engage in ongoing education and training, particularly in emerging areas such as artificial intelligence in healthcare and advanced materials science. Additionally, increased involvement in national and international biomedical engineering forums would provide valuable opportunities for knowledge exchange and networking.</w:t>
      </w:r>
    </w:p>
    <w:p>
      <w:pPr>
        <w:pStyle w:val="BodyText"/>
      </w:pPr>
      <w:r>
        <w:t xml:space="preserve">In conclusion, this Peer Review Report affirms the Biomedical Engineer’s competence and commitment to the highest standards of the profession. Their work in Auckland, New Zealand, exemplifies the critical role that biomedical engineers play in advancing healthcare and improving patient outcomes. The engineer is well-positioned to continue making significant contributions to the field and to uphold the reputation of biomedical engineering in New Zealand.</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Biomedical Engineer</w:t>
      </w:r>
    </w:p>
    <w:p>
      <w:pPr>
        <w:pStyle w:val="BodyText"/>
      </w:pPr>
      <w:r>
        <w:rPr>
          <w:bCs/>
          <w:b/>
        </w:rPr>
        <w:t xml:space="preserve">Affiliation:</w:t>
      </w:r>
      <w:r>
        <w:t xml:space="preserve"> </w:t>
      </w:r>
      <w:r>
        <w:t xml:space="preserve">Engineering New Zealand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Auckland, New Zealand</dc:title>
  <dc:creator/>
  <dc:language>en</dc:language>
  <cp:keywords/>
  <dcterms:created xsi:type="dcterms:W3CDTF">2026-10-10T05:54:29Z</dcterms:created>
  <dcterms:modified xsi:type="dcterms:W3CDTF">2026-10-10T05:54:29Z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