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Evaluation</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regulatory compliance of a Biomedical Engineer operating within the healthcare infrastructure of Lima, Peru. The review focuses on the engineer's ability to maintain, calibrate, and manage complex medical technologies in accordance with Peruvian health regulations and international standards. The assessment covers clinical engineering practices, safety protocols, and the integration of biomedical solutions within local hospital environments.</w:t>
      </w:r>
    </w:p>
    <w:bookmarkEnd w:id="21"/>
    <w:bookmarkStart w:id="22" w:name="X039adf62c405fce00cb784eb2410d8d9177448a"/>
    <w:p>
      <w:pPr>
        <w:pStyle w:val="Heading2"/>
      </w:pPr>
      <w:r>
        <w:t xml:space="preserve">2. Regulatory Compliance and Local Standards</w:t>
      </w:r>
    </w:p>
    <w:p>
      <w:pPr>
        <w:pStyle w:val="FirstParagraph"/>
      </w:pPr>
      <w:r>
        <w:t xml:space="preserve">A critical aspect of this review is the engineer's adherence to the specific legal framework governing biomedical engineering in Peru. The subject demonstrates a thorough understanding of the regulations established by the Ministry of Health (MINSA) and the Superintendencia Nacional de Salud (SUSALUD). Specifically, the engineer has shown competence in implementing the "Norma Técnica de Salud" regarding the maintenance of medical equipment.</w:t>
      </w:r>
    </w:p>
    <w:p>
      <w:pPr>
        <w:pStyle w:val="BodyText"/>
      </w:pPr>
      <w:r>
        <w:t xml:space="preserve">In the context of Lima, where healthcare facilities range from public institutions to private clinics, the engineer has successfully navigated the requirements for equipment certification. The review confirms that all preventive maintenance logs and calibration records are kept up to date, ensuring that the hospital remains compliant with national audits. Furthermore, the engineer has effectively managed the importation and registration of new medical devices with the DIGEMID (General Directorate of Medicines, Supplies, and Controlled Substances), a vital skill for a Biomedical Engineer in Peru.</w:t>
      </w:r>
    </w:p>
    <w:bookmarkEnd w:id="22"/>
    <w:bookmarkStart w:id="23" w:name="X945a7e80ebb5616f6c9a30aecd162d91b1ca182"/>
    <w:p>
      <w:pPr>
        <w:pStyle w:val="Heading2"/>
      </w:pPr>
      <w:r>
        <w:t xml:space="preserve">3. Technical Competency and Equipment Management</w:t>
      </w:r>
    </w:p>
    <w:p>
      <w:pPr>
        <w:pStyle w:val="FirstParagraph"/>
      </w:pPr>
      <w:r>
        <w:t xml:space="preserve">The technical evaluation highlights the Biomedical Engineer's proficiency in managing a diverse array of medical technologies. The review observed the engineer's work on critical life-support systems, including ventilators, infusion pumps, and patient monitors. The engineer demonstrated advanced troubleshooting skills, significantly reducing equipment downtime during the review period.</w:t>
      </w:r>
    </w:p>
    <w:p>
      <w:pPr>
        <w:pStyle w:val="BodyText"/>
      </w:pPr>
      <w:r>
        <w:t xml:space="preserve">In Lima, the humidity and power fluctuations can pose challenges to sensitive electronic medical devices. The subject has implemented robust environmental controls and power conditioning solutions to mitigate these risks. The engineer's ability to perform root cause analysis on recurring equipment failures has been particularly notable. This proactive approach has enhanced the reliability of medical technology across the facility, directly contributing to patient safety.</w:t>
      </w:r>
    </w:p>
    <w:bookmarkEnd w:id="23"/>
    <w:bookmarkStart w:id="24" w:name="clinical-safety-and-risk-management"/>
    <w:p>
      <w:pPr>
        <w:pStyle w:val="Heading2"/>
      </w:pPr>
      <w:r>
        <w:t xml:space="preserve">4. Clinical Safety and Risk Management</w:t>
      </w:r>
    </w:p>
    <w:p>
      <w:pPr>
        <w:pStyle w:val="FirstParagraph"/>
      </w:pPr>
      <w:r>
        <w:t xml:space="preserve">Patient safety is the cornerstone of biomedical engineering. This Peer Review Report assesses the engineer's implementation of electrical safety testing and risk management protocols. The engineer has consistently adhered to IEC 60601 standards for medical electrical equipment safety.</w:t>
      </w:r>
    </w:p>
    <w:p>
      <w:pPr>
        <w:pStyle w:val="BodyText"/>
      </w:pPr>
      <w:r>
        <w:t xml:space="preserve">The review found that the Biomedical Engineer has established a comprehensive clinical engineering program that includes regular safety inspections and incident reporting mechanisms. In the specific context of Lima's healthcare sector, the engineer has collaborated closely with clinical staff to ensure that safety protocols are understood and followed. This collaboration has resulted in a measurable decrease in adverse events related to medical equipment malfunction.</w:t>
      </w:r>
    </w:p>
    <w:bookmarkEnd w:id="24"/>
    <w:bookmarkStart w:id="25" w:name="professional-development-and-innovation"/>
    <w:p>
      <w:pPr>
        <w:pStyle w:val="Heading2"/>
      </w:pPr>
      <w:r>
        <w:t xml:space="preserve">5. Professional Development and Innovation</w:t>
      </w:r>
    </w:p>
    <w:p>
      <w:pPr>
        <w:pStyle w:val="FirstParagraph"/>
      </w:pPr>
      <w:r>
        <w:t xml:space="preserve">The field of biomedical engineering is rapidly evolving. This report evaluates the engineer's commitment to continuous professional development. The subject has actively participated in workshops and conferences organized by the Peruvian Society of Biomedical Engineering. This engagement ensures that the engineer remains current with the latest technological advancements and best practices.</w:t>
      </w:r>
    </w:p>
    <w:p>
      <w:pPr>
        <w:pStyle w:val="BodyText"/>
      </w:pPr>
      <w:r>
        <w:t xml:space="preserve">Furthermore, the engineer has demonstrated innovation by integrating digital health solutions into the hospital's workflow. In Lima, where digital transformation in healthcare is gaining momentum, the engineer's efforts to implement computerized maintenance management systems (CMMS) have improved operational efficiency. The ability to adapt to new technologies while maintaining a focus on practical, cost-effective solutions is a significant strength.</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strengthen collaboration with clinical departments to ensure that biomedical solutions align with clinical needs.</w:t>
      </w:r>
    </w:p>
    <w:p>
      <w:pPr>
        <w:numPr>
          <w:ilvl w:val="0"/>
          <w:numId w:val="1001"/>
        </w:numPr>
        <w:pStyle w:val="Compact"/>
      </w:pPr>
      <w:r>
        <w:t xml:space="preserve">Expand training programs for hospital staff on the proper use and basic troubleshooting of medical equipment.</w:t>
      </w:r>
    </w:p>
    <w:p>
      <w:pPr>
        <w:numPr>
          <w:ilvl w:val="0"/>
          <w:numId w:val="1001"/>
        </w:numPr>
        <w:pStyle w:val="Compact"/>
      </w:pPr>
      <w:r>
        <w:t xml:space="preserve">Further explore opportunities for implementing telemedicine technologies, which are increasingly relevant in Peru.</w:t>
      </w:r>
    </w:p>
    <w:bookmarkEnd w:id="26"/>
    <w:bookmarkStart w:id="27" w:name="conclusion"/>
    <w:p>
      <w:pPr>
        <w:pStyle w:val="Heading2"/>
      </w:pPr>
      <w:r>
        <w:t xml:space="preserve">7. Conclusion</w:t>
      </w:r>
    </w:p>
    <w:p>
      <w:pPr>
        <w:pStyle w:val="FirstParagraph"/>
      </w:pPr>
      <w:r>
        <w:t xml:space="preserve">In conclusion, this Peer Review Report affirms that the Biomedical Engineer under review possesses the necessary technical skills, regulatory knowledge, and professional integrity to excel in their role within Lima, Peru. The engineer's contributions have significantly enhanced the safety, reliability, and efficiency of medical technology in the healthcare facility. The review confirms that the engineer is a valuable asset to the Peruvian healthcare system, capable of meeting the challenges of modern biomedical engineering.</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Biomedical Engineer</w:t>
      </w:r>
    </w:p>
    <w:p>
      <w:pPr>
        <w:pStyle w:val="BodyText"/>
      </w:pPr>
      <w:r>
        <w:rPr>
          <w:bCs/>
          <w:b/>
        </w:rPr>
        <w:t xml:space="preserve">Signature:</w:t>
      </w:r>
      <w:r>
        <w:t xml:space="preserve"> </w:t>
      </w:r>
      <w:r>
        <w:t xml:space="preserve">______________________</w:t>
      </w:r>
    </w:p>
    <w:p>
      <w:pPr>
        <w:pStyle w:val="BodyText"/>
      </w:pPr>
      <w:r>
        <w:rPr>
          <w:bCs/>
          <w:b/>
        </w:rPr>
        <w:t xml:space="preserve">Subject Name:</w:t>
      </w:r>
      <w:r>
        <w:t xml:space="preserve"> </w:t>
      </w:r>
      <w:r>
        <w:t xml:space="preserve">[Name]</w:t>
      </w:r>
    </w:p>
    <w:p>
      <w:pPr>
        <w:pStyle w:val="BodyText"/>
      </w:pPr>
      <w:r>
        <w:rPr>
          <w:bCs/>
          <w:b/>
        </w:rPr>
        <w:t xml:space="preserve">Title:</w:t>
      </w:r>
      <w:r>
        <w:t xml:space="preserve"> </w:t>
      </w:r>
      <w:r>
        <w:t xml:space="preserve">Biomedical Engineer</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Lima, Peru</dc:title>
  <dc:creator/>
  <dc:language>en</dc:language>
  <cp:keywords/>
  <dcterms:created xsi:type="dcterms:W3CDTF">2026-10-10T09:03:31Z</dcterms:created>
  <dcterms:modified xsi:type="dcterms:W3CDTF">2026-10-10T09:03:31Z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