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Saudi Arabia Jeddah</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industry standards of a Biomedical Engineer operating within the healthcare infrastructure of Saudi Arabia Jeddah. The purpose of this review is to ensure that the engineer's work aligns with the expectations set by local regulatory bodies, including the Saudi Food and Drug Authority (SFDA), as well as international best practices in biomedical engineering.</w:t>
      </w:r>
    </w:p>
    <w:p>
      <w:pPr>
        <w:pStyle w:val="BodyText"/>
      </w:pPr>
      <w:r>
        <w:t xml:space="preserve">The scope of this review encompasses the engineer's involvement in the installation, maintenance, calibration, and troubleshooting of medical equipment in hospitals and clinics across Jeddah. It also assesses their ability to collaborate with multidisciplinary teams, including physicians, nurses, and hospital administrators, to optimize patient care through advanced medical technologies.</w:t>
      </w:r>
    </w:p>
    <w:bookmarkEnd w:id="21"/>
    <w:bookmarkStart w:id="22" w:name="professional-background"/>
    <w:p>
      <w:pPr>
        <w:pStyle w:val="Heading2"/>
      </w:pPr>
      <w:r>
        <w:t xml:space="preserve">2. Professional Background</w:t>
      </w:r>
    </w:p>
    <w:p>
      <w:pPr>
        <w:pStyle w:val="FirstParagraph"/>
      </w:pPr>
      <w:r>
        <w:t xml:space="preserve">The Biomedical Engineer under review holds a Bachelor’s degree in Biomedical Engineering from an accredited institution and has over five years of experience in the field. They are currently employed by a leading healthcare provider in Saudi Arabia Jeddah, where they oversee the management of critical medical devices such as MRI machines, CT scanners, ventilators, and patient monitoring systems.</w:t>
      </w:r>
    </w:p>
    <w:p>
      <w:pPr>
        <w:pStyle w:val="BodyText"/>
      </w:pPr>
      <w:r>
        <w:t xml:space="preserve">The engineer is certified by relevant professional organizations and has completed additional training programs focused on emerging technologies in healthcare, including telemedicine and artificial intelligence applications in diagnostics. Their expertise is particularly valuable in a rapidly evolving healthcare landscape like that of Jeddah, where innovation and efficiency are paramount.</w:t>
      </w:r>
    </w:p>
    <w:bookmarkEnd w:id="22"/>
    <w:bookmarkStart w:id="25" w:name="technical-competence"/>
    <w:p>
      <w:pPr>
        <w:pStyle w:val="Heading2"/>
      </w:pPr>
      <w:r>
        <w:t xml:space="preserve">3. Technical Competence</w:t>
      </w:r>
    </w:p>
    <w:bookmarkStart w:id="23" w:name="equipment-maintenance-and-calibration"/>
    <w:p>
      <w:pPr>
        <w:pStyle w:val="Heading3"/>
      </w:pPr>
      <w:r>
        <w:t xml:space="preserve">3.1 Equipment Maintenance and Calibration</w:t>
      </w:r>
    </w:p>
    <w:p>
      <w:pPr>
        <w:pStyle w:val="FirstParagraph"/>
      </w:pPr>
      <w:r>
        <w:t xml:space="preserve">The Biomedical Engineer demonstrates exceptional technical skills in maintaining and calibrating medical equipment. Regular inspections and preventive maintenance schedules are meticulously followed, ensuring minimal downtime and optimal performance of devices. This is crucial in Saudi Arabia Jeddah, where healthcare facilities serve a large and diverse population, and any disruption in equipment functionality could have significant consequences.</w:t>
      </w:r>
    </w:p>
    <w:p>
      <w:pPr>
        <w:pStyle w:val="BodyText"/>
      </w:pPr>
      <w:r>
        <w:t xml:space="preserve">For instance, during the review period, the engineer successfully reduced equipment failure rates by 15% through the implementation of a predictive maintenance program. This initiative not only improved operational efficiency but also enhanced patient safety by minimizing the risk of equipment malfunctions during critical procedures.</w:t>
      </w:r>
    </w:p>
    <w:bookmarkEnd w:id="23"/>
    <w:bookmarkStart w:id="24" w:name="troubleshooting-and-problem-solving"/>
    <w:p>
      <w:pPr>
        <w:pStyle w:val="Heading3"/>
      </w:pPr>
      <w:r>
        <w:t xml:space="preserve">3.2 Troubleshooting and Problem-Solving</w:t>
      </w:r>
    </w:p>
    <w:p>
      <w:pPr>
        <w:pStyle w:val="FirstParagraph"/>
      </w:pPr>
      <w:r>
        <w:t xml:space="preserve">The engineer exhibits strong problem-solving abilities when addressing complex technical issues. Whether dealing with software glitches in imaging systems or hardware failures in life-support devices, they consistently provide timely and effective solutions. Their ability to diagnose and resolve issues quickly is particularly commendable in high-pressure environments such as emergency departments and intensive care units.</w:t>
      </w:r>
    </w:p>
    <w:p>
      <w:pPr>
        <w:pStyle w:val="BodyText"/>
      </w:pPr>
      <w:r>
        <w:t xml:space="preserve">One notable example involves the resolution of a recurring issue with a ventilator system at a major hospital in Jeddah. Through thorough analysis and collaboration with the manufacturer, the engineer identified a firmware defect and implemented a patch that eliminated the problem entirely.</w:t>
      </w:r>
    </w:p>
    <w:bookmarkEnd w:id="24"/>
    <w:bookmarkEnd w:id="25"/>
    <w:bookmarkStart w:id="26" w:name="compliance-and-regulatory-adherence"/>
    <w:p>
      <w:pPr>
        <w:pStyle w:val="Heading2"/>
      </w:pPr>
      <w:r>
        <w:t xml:space="preserve">4. Compliance and Regulatory Adherence</w:t>
      </w:r>
    </w:p>
    <w:p>
      <w:pPr>
        <w:pStyle w:val="FirstParagraph"/>
      </w:pPr>
      <w:r>
        <w:t xml:space="preserve">Adherence to regulatory standards is a critical aspect of the Biomedical Engineer’s role, especially in Saudi Arabia Jeddah, where compliance with SFDA guidelines is mandatory. The engineer under review has demonstrated a thorough understanding of these regulations and ensures that all medical devices meet the required safety and performance criteria.</w:t>
      </w:r>
    </w:p>
    <w:p>
      <w:pPr>
        <w:pStyle w:val="BodyText"/>
      </w:pPr>
      <w:r>
        <w:t xml:space="preserve">They maintain detailed documentation of all maintenance activities, calibration records, and incident reports, which are essential for audits and inspections. Additionally, they actively participate in training sessions organized by regulatory bodies to stay updated on changes in legislation and industry standards.</w:t>
      </w:r>
    </w:p>
    <w:bookmarkEnd w:id="26"/>
    <w:bookmarkStart w:id="27" w:name="collaboration-and-communication"/>
    <w:p>
      <w:pPr>
        <w:pStyle w:val="Heading2"/>
      </w:pPr>
      <w:r>
        <w:t xml:space="preserve">5. Collaboration and Communication</w:t>
      </w:r>
    </w:p>
    <w:p>
      <w:pPr>
        <w:pStyle w:val="FirstParagraph"/>
      </w:pPr>
      <w:r>
        <w:t xml:space="preserve">Effective communication and collaboration are vital for a Biomedical Engineer working in a multidisciplinary healthcare environment. The engineer under review excels in these areas, fostering strong relationships with clinical staff and administrative teams. They regularly conduct training sessions for healthcare professionals on the proper use and care of medical equipment, thereby reducing user-related errors and enhancing overall efficiency.</w:t>
      </w:r>
    </w:p>
    <w:p>
      <w:pPr>
        <w:pStyle w:val="BodyText"/>
      </w:pPr>
      <w:r>
        <w:t xml:space="preserve">In Saudi Arabia Jeddah, where cultural diversity is prevalent, the engineer’s ability to communicate clearly and respectfully with colleagues from various backgrounds is particularly noteworthy. This skill contributes to a harmonious work environment and facilitates seamless integration of new technologies into existing workflows.</w:t>
      </w:r>
    </w:p>
    <w:bookmarkEnd w:id="27"/>
    <w:bookmarkStart w:id="28" w:name="areas-for-improvement"/>
    <w:p>
      <w:pPr>
        <w:pStyle w:val="Heading2"/>
      </w:pPr>
      <w:r>
        <w:t xml:space="preserve">6. Areas for Improvement</w:t>
      </w:r>
    </w:p>
    <w:p>
      <w:pPr>
        <w:pStyle w:val="FirstParagraph"/>
      </w:pPr>
      <w:r>
        <w:t xml:space="preserve">While the Biomedical Engineer’s performance is largely commendable, there are areas where further development could enhance their effectiveness:</w:t>
      </w:r>
    </w:p>
    <w:p>
      <w:pPr>
        <w:numPr>
          <w:ilvl w:val="0"/>
          <w:numId w:val="1001"/>
        </w:numPr>
        <w:pStyle w:val="Compact"/>
      </w:pPr>
      <w:r>
        <w:rPr>
          <w:bCs/>
          <w:b/>
        </w:rPr>
        <w:t xml:space="preserve">Advanced Training:</w:t>
      </w:r>
      <w:r>
        <w:t xml:space="preserve"> </w:t>
      </w:r>
      <w:r>
        <w:t xml:space="preserve">Pursuing advanced certifications in specialized areas such as robotic surgery systems or AI-driven diagnostics could further elevate their expertise.</w:t>
      </w:r>
    </w:p>
    <w:p>
      <w:pPr>
        <w:numPr>
          <w:ilvl w:val="0"/>
          <w:numId w:val="1001"/>
        </w:numPr>
        <w:pStyle w:val="Compact"/>
      </w:pPr>
      <w:r>
        <w:rPr>
          <w:bCs/>
          <w:b/>
        </w:rPr>
        <w:t xml:space="preserve">Project Management:</w:t>
      </w:r>
      <w:r>
        <w:t xml:space="preserve"> </w:t>
      </w:r>
      <w:r>
        <w:t xml:space="preserve">Developing stronger project management skills would enable them to lead larger-scale initiatives, such as the implementation of hospital-wide digital health solutions.</w:t>
      </w:r>
    </w:p>
    <w:p>
      <w:pPr>
        <w:numPr>
          <w:ilvl w:val="0"/>
          <w:numId w:val="1001"/>
        </w:numPr>
        <w:pStyle w:val="Compact"/>
      </w:pPr>
      <w:r>
        <w:rPr>
          <w:bCs/>
          <w:b/>
        </w:rPr>
        <w:t xml:space="preserve">Research Contribution:</w:t>
      </w:r>
      <w:r>
        <w:t xml:space="preserve"> </w:t>
      </w:r>
      <w:r>
        <w:t xml:space="preserve">Engaging in research projects or publishing papers on innovations in biomedical engineering could contribute to the broader scientific community and enhance their professional reputation.</w:t>
      </w:r>
    </w:p>
    <w:bookmarkEnd w:id="28"/>
    <w:bookmarkStart w:id="29" w:name="conclusion"/>
    <w:p>
      <w:pPr>
        <w:pStyle w:val="Heading2"/>
      </w:pPr>
      <w:r>
        <w:t xml:space="preserve">7. Conclusion</w:t>
      </w:r>
    </w:p>
    <w:p>
      <w:pPr>
        <w:pStyle w:val="FirstParagraph"/>
      </w:pPr>
      <w:r>
        <w:t xml:space="preserve">In conclusion, the Biomedical Engineer under review has demonstrated exceptional technical competence, regulatory compliance, and collaborative skills in their role within Saudi Arabia Jeddah. Their contributions have significantly improved the reliability and efficiency of medical equipment, ultimately benefiting patient care. With continued professional development and a focus on emerging technologies, they are well-positioned to play a pivotal role in advancing healthcare infrastructure in the region.</w:t>
      </w:r>
    </w:p>
    <w:p>
      <w:pPr>
        <w:pStyle w:val="BodyText"/>
      </w:pPr>
      <w:r>
        <w:t xml:space="preserve">This Peer Review Report serves as a testament to their dedication and expertise, and it is recommended that they be recognized for their outstanding performance.</w:t>
      </w:r>
    </w:p>
    <w:bookmarkEnd w:id="29"/>
    <w:p>
      <w:pPr>
        <w:pStyle w:val="BodyText"/>
      </w:pPr>
      <w:r>
        <w:rPr>
          <w:bCs/>
          <w:b/>
        </w:rPr>
        <w:t xml:space="preserve">Reviewed By:</w:t>
      </w:r>
    </w:p>
    <w:p>
      <w:pPr>
        <w:pStyle w:val="BodyText"/>
      </w:pPr>
      <w:r>
        <w:t xml:space="preserve">Name: [Reviewer Name]</w:t>
      </w:r>
    </w:p>
    <w:p>
      <w:pPr>
        <w:pStyle w:val="BodyText"/>
      </w:pPr>
      <w:r>
        <w:t xml:space="preserve">Title: Senior Biomedical Engineer</w:t>
      </w:r>
    </w:p>
    <w:p>
      <w:pPr>
        <w:pStyle w:val="BodyText"/>
      </w:pPr>
      <w:r>
        <w:t xml:space="preserve">Organization: [Organization Name]</w:t>
      </w:r>
    </w:p>
    <w:p>
      <w:pPr>
        <w:pStyle w:val="BodyText"/>
      </w:pPr>
      <w:r>
        <w:t xml:space="preserve">Date: [Review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2026-10-10T07:05:50Z</dcterms:created>
  <dcterms:modified xsi:type="dcterms:W3CDTF">2026-10-10T07:05:50Z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