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Biomedical</w:t>
      </w:r>
      <w:r>
        <w:t xml:space="preserve"> </w:t>
      </w:r>
      <w:r>
        <w:t xml:space="preserve">Engineer</w:t>
      </w:r>
    </w:p>
    <w:bookmarkStart w:id="20" w:name="peer-review-report"/>
    <w:p>
      <w:pPr>
        <w:pStyle w:val="Heading1"/>
      </w:pPr>
      <w:r>
        <w:t xml:space="preserve">Peer Review Report</w:t>
      </w:r>
    </w:p>
    <w:p>
      <w:pPr>
        <w:pStyle w:val="FirstParagraph"/>
      </w:pPr>
      <w:r>
        <w:rPr>
          <w:bCs/>
          <w:b/>
        </w:rPr>
        <w:t xml:space="preserve">Subject:</w:t>
      </w:r>
      <w:r>
        <w:t xml:space="preserve"> </w:t>
      </w:r>
      <w:r>
        <w:t xml:space="preserve">Biomedical Engineer</w:t>
      </w:r>
    </w:p>
    <w:p>
      <w:pPr>
        <w:pStyle w:val="BodyText"/>
      </w:pPr>
      <w:r>
        <w:rPr>
          <w:bCs/>
          <w:b/>
        </w:rPr>
        <w:t xml:space="preserve">Location:</w:t>
      </w:r>
      <w:r>
        <w:t xml:space="preserve"> </w:t>
      </w:r>
      <w:r>
        <w:t xml:space="preserve">South Africa, Cape Town</w:t>
      </w:r>
    </w:p>
    <w:p>
      <w:pPr>
        <w:pStyle w:val="BodyText"/>
      </w:pPr>
      <w:r>
        <w:rPr>
          <w:bCs/>
          <w:b/>
        </w:rPr>
        <w:t xml:space="preserve">Date of Review:</w:t>
      </w:r>
      <w:r>
        <w:t xml:space="preserve"> </w:t>
      </w:r>
      <w:r>
        <w:t xml:space="preserve">[Insert Date]</w:t>
      </w:r>
    </w:p>
    <w:p>
      <w:pPr>
        <w:pStyle w:val="BodyText"/>
      </w:pPr>
      <w:r>
        <w:rPr>
          <w:bCs/>
          <w:b/>
        </w:rPr>
        <w:t xml:space="preserve">Review Period:</w:t>
      </w:r>
      <w:r>
        <w:t xml:space="preserve"> </w:t>
      </w:r>
      <w:r>
        <w:t xml:space="preserve">[Insert Start Date] to [Insert End Date]</w:t>
      </w:r>
    </w:p>
    <w:bookmarkEnd w:id="20"/>
    <w:bookmarkStart w:id="21" w:name="introduction"/>
    <w:p>
      <w:pPr>
        <w:pStyle w:val="Heading2"/>
      </w:pPr>
      <w:r>
        <w:t xml:space="preserve">1. Introduction</w:t>
      </w:r>
    </w:p>
    <w:p>
      <w:pPr>
        <w:pStyle w:val="FirstParagraph"/>
      </w:pPr>
      <w:r>
        <w:t xml:space="preserve">This Peer Review Report has been prepared to evaluate the professional performance, technical competence, and ethical conduct of a Biomedical Engineer operating within the healthcare infrastructure of Cape Town, South Africa. The review aligns with the standards set by the Engineering Council of South Africa (ECSA) and the Health Professions Council of South Africa (HPCSA), ensuring that the engineer's work meets the rigorous demands of the local healthcare environment.</w:t>
      </w:r>
    </w:p>
    <w:p>
      <w:pPr>
        <w:pStyle w:val="BodyText"/>
      </w:pPr>
      <w:r>
        <w:t xml:space="preserve">The primary objective of this review is to assess the engineer's ability to maintain, repair, and innovate biomedical equipment in a resource-constrained yet technologically advancing setting. Cape Town, as a hub for medical research and healthcare delivery in South Africa, requires engineers who can balance technical excellence with practical adaptability.</w:t>
      </w:r>
    </w:p>
    <w:bookmarkEnd w:id="21"/>
    <w:bookmarkStart w:id="22" w:name="scope-of-review"/>
    <w:p>
      <w:pPr>
        <w:pStyle w:val="Heading2"/>
      </w:pPr>
      <w:r>
        <w:t xml:space="preserve">2. Scope of Review</w:t>
      </w:r>
    </w:p>
    <w:p>
      <w:pPr>
        <w:pStyle w:val="FirstParagraph"/>
      </w:pPr>
      <w:r>
        <w:t xml:space="preserve">The scope of this Peer Review Report encompasses the following key areas:</w:t>
      </w:r>
    </w:p>
    <w:p>
      <w:pPr>
        <w:numPr>
          <w:ilvl w:val="0"/>
          <w:numId w:val="1001"/>
        </w:numPr>
        <w:pStyle w:val="Compact"/>
      </w:pPr>
      <w:r>
        <w:t xml:space="preserve">Technical proficiency in biomedical equipment maintenance and calibration.</w:t>
      </w:r>
    </w:p>
    <w:p>
      <w:pPr>
        <w:numPr>
          <w:ilvl w:val="0"/>
          <w:numId w:val="1001"/>
        </w:numPr>
        <w:pStyle w:val="Compact"/>
      </w:pPr>
      <w:r>
        <w:t xml:space="preserve">Compliance with South African regulations and standards.</w:t>
      </w:r>
    </w:p>
    <w:p>
      <w:pPr>
        <w:numPr>
          <w:ilvl w:val="0"/>
          <w:numId w:val="1001"/>
        </w:numPr>
        <w:pStyle w:val="Compact"/>
      </w:pPr>
      <w:r>
        <w:t xml:space="preserve">Collaboration with healthcare professionals in Cape Town hospitals and clinics.</w:t>
      </w:r>
    </w:p>
    <w:p>
      <w:pPr>
        <w:numPr>
          <w:ilvl w:val="0"/>
          <w:numId w:val="1001"/>
        </w:numPr>
        <w:pStyle w:val="Compact"/>
      </w:pPr>
      <w:r>
        <w:t xml:space="preserve">Contribution to innovation and research in biomedical engineering.</w:t>
      </w:r>
    </w:p>
    <w:p>
      <w:pPr>
        <w:numPr>
          <w:ilvl w:val="0"/>
          <w:numId w:val="1001"/>
        </w:numPr>
        <w:pStyle w:val="Compact"/>
      </w:pPr>
      <w:r>
        <w:t xml:space="preserve">Ethical conduct and professional responsibility.</w:t>
      </w:r>
    </w:p>
    <w:bookmarkEnd w:id="22"/>
    <w:bookmarkStart w:id="25" w:name="technical-competence"/>
    <w:p>
      <w:pPr>
        <w:pStyle w:val="Heading2"/>
      </w:pPr>
      <w:r>
        <w:t xml:space="preserve">3. Technical Competence</w:t>
      </w:r>
    </w:p>
    <w:bookmarkStart w:id="23" w:name="equipment-maintenance-and-calibration"/>
    <w:p>
      <w:pPr>
        <w:pStyle w:val="Heading3"/>
      </w:pPr>
      <w:r>
        <w:t xml:space="preserve">3.1 Equipment Maintenance and Calibration</w:t>
      </w:r>
    </w:p>
    <w:p>
      <w:pPr>
        <w:pStyle w:val="FirstParagraph"/>
      </w:pPr>
      <w:r>
        <w:t xml:space="preserve">The Biomedical Engineer demonstrated a high level of technical competence in the maintenance and calibration of critical medical devices, including imaging systems, patient monitors, and life-support equipment. Their ability to troubleshoot complex issues efficiently minimized downtime, ensuring uninterrupted patient care in Cape Town's healthcare facilities.</w:t>
      </w:r>
    </w:p>
    <w:bookmarkEnd w:id="23"/>
    <w:bookmarkStart w:id="24" w:name="knowledge-of-local-standards"/>
    <w:p>
      <w:pPr>
        <w:pStyle w:val="Heading3"/>
      </w:pPr>
      <w:r>
        <w:t xml:space="preserve">3.2 Knowledge of Local Standards</w:t>
      </w:r>
    </w:p>
    <w:p>
      <w:pPr>
        <w:pStyle w:val="FirstParagraph"/>
      </w:pPr>
      <w:r>
        <w:t xml:space="preserve">The engineer exhibited a thorough understanding of South African standards, including SANS (South African National Standards) and ECSA guidelines. This knowledge was evident in their adherence to safety protocols and regulatory requirements, which is crucial in a region with diverse healthcare needs.</w:t>
      </w:r>
    </w:p>
    <w:bookmarkEnd w:id="24"/>
    <w:bookmarkEnd w:id="25"/>
    <w:bookmarkStart w:id="26" w:name="collaboration-and-communication"/>
    <w:p>
      <w:pPr>
        <w:pStyle w:val="Heading2"/>
      </w:pPr>
      <w:r>
        <w:t xml:space="preserve">4. Collaboration and Communication</w:t>
      </w:r>
    </w:p>
    <w:p>
      <w:pPr>
        <w:pStyle w:val="FirstParagraph"/>
      </w:pPr>
      <w:r>
        <w:t xml:space="preserve">Effective collaboration with healthcare professionals is a cornerstone of biomedical engineering. The engineer under review demonstrated strong communication skills, working closely with doctors, nurses, and hospital administrators in Cape Town. Their ability to translate technical information into actionable insights for non-technical stakeholders was particularly commendable.</w:t>
      </w:r>
    </w:p>
    <w:p>
      <w:pPr>
        <w:pStyle w:val="BodyText"/>
      </w:pPr>
      <w:r>
        <w:t xml:space="preserve">Furthermore, the engineer actively participated in multidisciplinary teams, contributing to the optimization of medical equipment workflows and enhancing overall patient care outcomes.</w:t>
      </w:r>
    </w:p>
    <w:bookmarkEnd w:id="26"/>
    <w:bookmarkStart w:id="27" w:name="innovation-and-research"/>
    <w:p>
      <w:pPr>
        <w:pStyle w:val="Heading2"/>
      </w:pPr>
      <w:r>
        <w:t xml:space="preserve">5. Innovation and Research</w:t>
      </w:r>
    </w:p>
    <w:p>
      <w:pPr>
        <w:pStyle w:val="FirstParagraph"/>
      </w:pPr>
      <w:r>
        <w:t xml:space="preserve">Cape Town is a growing center for biomedical innovation in South Africa, and the engineer under review has made notable contributions to this field. They have been involved in research projects aimed at developing cost-effective solutions for medical device maintenance and repair, addressing the unique challenges faced by healthcare facilities in the region.</w:t>
      </w:r>
    </w:p>
    <w:p>
      <w:pPr>
        <w:pStyle w:val="BodyText"/>
      </w:pPr>
      <w:r>
        <w:t xml:space="preserve">Their work on adapting advanced technologies to local contexts demonstrates a commitment to improving healthcare accessibility and quality in South Africa.</w:t>
      </w:r>
    </w:p>
    <w:bookmarkEnd w:id="27"/>
    <w:bookmarkStart w:id="28" w:name="Xcad45b0bd75abe4ae03cf6d4c645f94e3e13f83"/>
    <w:p>
      <w:pPr>
        <w:pStyle w:val="Heading2"/>
      </w:pPr>
      <w:r>
        <w:t xml:space="preserve">6. Ethical Conduct and Professional Responsibility</w:t>
      </w:r>
    </w:p>
    <w:p>
      <w:pPr>
        <w:pStyle w:val="FirstParagraph"/>
      </w:pPr>
      <w:r>
        <w:t xml:space="preserve">The engineer adhered to the highest ethical standards throughout the review period. They prioritized patient safety and confidentiality, ensuring that all equipment they maintained or repaired met the required safety benchmarks. Their professionalism and integrity were evident in their interactions with colleagues and stakeholders.</w:t>
      </w:r>
    </w:p>
    <w:bookmarkEnd w:id="28"/>
    <w:bookmarkStart w:id="29" w:name="areas-for-improvement"/>
    <w:p>
      <w:pPr>
        <w:pStyle w:val="Heading2"/>
      </w:pPr>
      <w:r>
        <w:t xml:space="preserve">7. Areas for Improvement</w:t>
      </w:r>
    </w:p>
    <w:p>
      <w:pPr>
        <w:pStyle w:val="FirstParagraph"/>
      </w:pPr>
      <w:r>
        <w:t xml:space="preserve">While the engineer's performance was largely exemplary, there are areas where further development could enhance their effectiveness:</w:t>
      </w:r>
    </w:p>
    <w:p>
      <w:pPr>
        <w:numPr>
          <w:ilvl w:val="0"/>
          <w:numId w:val="1002"/>
        </w:numPr>
        <w:pStyle w:val="Compact"/>
      </w:pPr>
      <w:r>
        <w:t xml:space="preserve">Expanding knowledge of emerging technologies in biomedical engineering.</w:t>
      </w:r>
    </w:p>
    <w:p>
      <w:pPr>
        <w:numPr>
          <w:ilvl w:val="0"/>
          <w:numId w:val="1002"/>
        </w:numPr>
        <w:pStyle w:val="Compact"/>
      </w:pPr>
      <w:r>
        <w:t xml:space="preserve">Increasing involvement in community outreach programs to promote awareness of biomedical engineering in South Africa.</w:t>
      </w:r>
    </w:p>
    <w:p>
      <w:pPr>
        <w:numPr>
          <w:ilvl w:val="0"/>
          <w:numId w:val="1002"/>
        </w:numPr>
        <w:pStyle w:val="Compact"/>
      </w:pPr>
      <w:r>
        <w:t xml:space="preserve">Enhancing leadership skills to mentor junior engineers and technicians.</w:t>
      </w:r>
    </w:p>
    <w:bookmarkEnd w:id="29"/>
    <w:bookmarkStart w:id="30" w:name="conclusion"/>
    <w:p>
      <w:pPr>
        <w:pStyle w:val="Heading2"/>
      </w:pPr>
      <w:r>
        <w:t xml:space="preserve">8. Conclusion</w:t>
      </w:r>
    </w:p>
    <w:p>
      <w:pPr>
        <w:pStyle w:val="FirstParagraph"/>
      </w:pPr>
      <w:r>
        <w:t xml:space="preserve">This Peer Review Report concludes that the Biomedical Engineer under review has demonstrated exceptional technical competence, ethical conduct, and a commitment to improving healthcare outcomes in Cape Town, South Africa. Their contributions to the field are invaluable, and they are well-positioned to continue making a positive impact in the region's healthcare landscape.</w:t>
      </w:r>
    </w:p>
    <w:p>
      <w:pPr>
        <w:pStyle w:val="BodyText"/>
      </w:pPr>
      <w:r>
        <w:t xml:space="preserve">It is recommended that the engineer pursue opportunities for further professional development and leadership roles to maximize their potential and benefit the broader biomedical engineering community in South Africa.</w:t>
      </w:r>
    </w:p>
    <w:bookmarkEnd w:id="30"/>
    <w:p>
      <w:pPr>
        <w:pStyle w:val="BodyText"/>
      </w:pPr>
      <w:r>
        <w:rPr>
          <w:bCs/>
          <w:b/>
        </w:rPr>
        <w:t xml:space="preserve">Reviewed by:</w:t>
      </w:r>
      <w:r>
        <w:t xml:space="preserve"> </w:t>
      </w:r>
      <w:r>
        <w:t xml:space="preserve">[Insert Name]</w:t>
      </w:r>
    </w:p>
    <w:p>
      <w:pPr>
        <w:pStyle w:val="BodyText"/>
      </w:pPr>
      <w:r>
        <w:rPr>
          <w:bCs/>
          <w:b/>
        </w:rPr>
        <w:t xml:space="preserve">Title:</w:t>
      </w:r>
      <w:r>
        <w:t xml:space="preserve"> </w:t>
      </w:r>
      <w:r>
        <w:t xml:space="preserve">[Insert Title]</w:t>
      </w:r>
    </w:p>
    <w:p>
      <w:pPr>
        <w:pStyle w:val="BodyText"/>
      </w:pPr>
      <w:r>
        <w:rPr>
          <w:bCs/>
          <w:b/>
        </w:rPr>
        <w:t xml:space="preserve">Organization:</w:t>
      </w:r>
      <w:r>
        <w:t xml:space="preserve"> </w:t>
      </w:r>
      <w:r>
        <w:t xml:space="preserve">[Insert Organization]</w:t>
      </w:r>
    </w:p>
    <w:p>
      <w:pPr>
        <w:pStyle w:val="BodyText"/>
      </w:pPr>
      <w:r>
        <w:rPr>
          <w:bCs/>
          <w:b/>
        </w:rPr>
        <w:t xml:space="preserve">Signature:</w:t>
      </w:r>
      <w:r>
        <w:t xml:space="preserve"> </w:t>
      </w:r>
      <w:r>
        <w:t xml:space="preserve">_________________________</w:t>
      </w:r>
    </w:p>
    <w:p>
      <w:pPr>
        <w:pStyle w:val="BodyText"/>
      </w:pPr>
      <w:r>
        <w:rPr>
          <w:bCs/>
          <w:b/>
        </w:rPr>
        <w:t xml:space="preserve">Date:</w:t>
      </w:r>
      <w:r>
        <w:t xml:space="preserve"> </w:t>
      </w:r>
      <w:r>
        <w:t xml:space="preserve">[Insert Date]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Biomedical Engineer</dc:title>
  <dc:creator/>
  <dc:language>en</dc:language>
  <cp:keywords/>
  <dcterms:created xsi:type="dcterms:W3CDTF">2026-10-10T08:13:30Z</dcterms:created>
  <dcterms:modified xsi:type="dcterms:W3CDTF">2026-10-10T08:13:30Z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