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Management Review Committee</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competency, strategic impact, and operational effectiveness of the Business Consultant currently operating within our organization in Argentina Buenos Aires. The purpose of this document is to provide a comprehensive analysis of the consultant's contributions, adherence to local market dynamics, and alignment with corporate objectives. The evaluation covers the period from January 2023 to September 2023. The findings indicate a high level of proficiency in navigating the complex economic landscape of Buenos Aires, demonstrating significant value in strategic planning and operational optimization.</w:t>
      </w:r>
    </w:p>
    <w:bookmarkEnd w:id="21"/>
    <w:bookmarkStart w:id="22" w:name="Xfe9ef081df13dc3edd59032a8495cc1801128dd"/>
    <w:p>
      <w:pPr>
        <w:pStyle w:val="Heading2"/>
      </w:pPr>
      <w:r>
        <w:t xml:space="preserve">2. Contextual Analysis: The Argentina Buenos Aires Market</w:t>
      </w:r>
    </w:p>
    <w:p>
      <w:pPr>
        <w:pStyle w:val="FirstParagraph"/>
      </w:pPr>
      <w:r>
        <w:t xml:space="preserve">To accurately evaluate the Business Consultant, it is imperative to understand the unique challenges presented by the Argentina Buenos Aires business environment. This region is characterized by high economic volatility, complex regulatory frameworks, and a distinct cultural approach to commerce. A successful consultant must possess not only theoretical knowledge but also practical adaptability to inflationary pressures, currency fluctuations, and local labor laws.</w:t>
      </w:r>
    </w:p>
    <w:p>
      <w:pPr>
        <w:pStyle w:val="BodyText"/>
      </w:pPr>
      <w:r>
        <w:t xml:space="preserve">The consultant under review has demonstrated a robust understanding of these local nuances. Unlike generic advisory models, the strategies proposed were tailored specifically to the realities of operating in Buenos Aires. This localization of strategy is a critical success factor that distinguishes effective consulting in this region from standard international practices.</w:t>
      </w:r>
    </w:p>
    <w:bookmarkEnd w:id="22"/>
    <w:bookmarkStart w:id="23" w:name="strategic-planning-and-market-adaptation"/>
    <w:p>
      <w:pPr>
        <w:pStyle w:val="Heading2"/>
      </w:pPr>
      <w:r>
        <w:t xml:space="preserve">3. Strategic Planning and Market Adaptation</w:t>
      </w:r>
    </w:p>
    <w:p>
      <w:pPr>
        <w:pStyle w:val="FirstParagraph"/>
      </w:pPr>
      <w:r>
        <w:t xml:space="preserve">One of the primary responsibilities of the Business Consultant was to develop a strategic roadmap for market expansion and cost optimization. The Peer Review Report highlights the consultant's ability to integrate macroeconomic data into actionable business plans. Specifically, the consultant successfully identified opportunities to hedge against currency devaluation, a vital skill for any enterprise in Argentina Buenos Aires.</w:t>
      </w:r>
    </w:p>
    <w:p>
      <w:pPr>
        <w:pStyle w:val="BodyText"/>
      </w:pPr>
      <w:r>
        <w:t xml:space="preserve">The consultant's approach to market analysis was thorough. They conducted extensive stakeholder interviews and competitor analysis within the Buenos Aires metropolitan area. The resulting strategic plan provided clear directives for navigating regulatory changes, ensuring that the organization remained compliant while maximizing operational efficiency. This proactive stance on regulatory compliance is particularly noteworthy given the frequent legislative updates in the region.</w:t>
      </w:r>
    </w:p>
    <w:bookmarkEnd w:id="23"/>
    <w:bookmarkStart w:id="24" w:name="X2f027a3711eaede8b3ee360253bc148a48d7de6"/>
    <w:p>
      <w:pPr>
        <w:pStyle w:val="Heading2"/>
      </w:pPr>
      <w:r>
        <w:t xml:space="preserve">4. Operational Efficiency and Process Improvement</w:t>
      </w:r>
    </w:p>
    <w:p>
      <w:pPr>
        <w:pStyle w:val="FirstParagraph"/>
      </w:pPr>
      <w:r>
        <w:t xml:space="preserve">In terms of operational execution, the Business Consultant delivered measurable improvements in workflow efficiency. The consultant identified bottlenecks in the supply chain that were exacerbated by local logistical challenges in Argentina Buenos Aires. By restructuring vendor relationships and implementing digital tracking systems, the consultant reduced lead times by approximately 15%.</w:t>
      </w:r>
    </w:p>
    <w:p>
      <w:pPr>
        <w:pStyle w:val="BodyText"/>
      </w:pPr>
      <w:r>
        <w:t xml:space="preserve">Furthermore, the consultant facilitated workshops aimed at improving cross-departmental communication. These sessions were culturally sensitive, acknowledging the importance of personal relationships and consensus-building in the local business culture. This approach ensured higher adoption rates of the new processes and fostered a more collaborative work environment.</w:t>
      </w:r>
    </w:p>
    <w:bookmarkEnd w:id="24"/>
    <w:bookmarkStart w:id="25" w:name="financial-acumen-and-risk-management"/>
    <w:p>
      <w:pPr>
        <w:pStyle w:val="Heading2"/>
      </w:pPr>
      <w:r>
        <w:t xml:space="preserve">5. Financial Acumen and Risk Management</w:t>
      </w:r>
    </w:p>
    <w:p>
      <w:pPr>
        <w:pStyle w:val="FirstParagraph"/>
      </w:pPr>
      <w:r>
        <w:t xml:space="preserve">Financial management in Argentina Buenos Aires requires a specialized skill set due to the dual currency system and high inflation rates. The Business Consultant demonstrated exceptional financial acumen by developing robust budgeting models that accounted for these variables. The consultant's recommendations regarding pricing strategies helped maintain profit margins despite rising operational costs.</w:t>
      </w:r>
    </w:p>
    <w:p>
      <w:pPr>
        <w:pStyle w:val="BodyText"/>
      </w:pPr>
      <w:r>
        <w:t xml:space="preserve">Risk management was another area of strength. The consultant conducted a comprehensive risk assessment, identifying potential threats related to political instability and economic policy shifts. Mitigation strategies were developed and implemented, providing the organization with a buffer against unforeseen market disruptions. This forward-thinking approach has significantly enhanced the organization's resilience.</w:t>
      </w:r>
    </w:p>
    <w:bookmarkEnd w:id="25"/>
    <w:bookmarkStart w:id="26" w:name="communication-and-stakeholder-engagement"/>
    <w:p>
      <w:pPr>
        <w:pStyle w:val="Heading2"/>
      </w:pPr>
      <w:r>
        <w:t xml:space="preserve">6. Communication and Stakeholder Engagement</w:t>
      </w:r>
    </w:p>
    <w:p>
      <w:pPr>
        <w:pStyle w:val="FirstParagraph"/>
      </w:pPr>
      <w:r>
        <w:t xml:space="preserve">Effective communication is paramount for a Business Consultant, especially when dealing with diverse stakeholders in a culturally rich environment like Argentina Buenos Aires. The consultant has been praised for their clear, concise, and persuasive communication style. They were able to translate complex economic concepts into understandable terms for non-financial stakeholders.</w:t>
      </w:r>
    </w:p>
    <w:p>
      <w:pPr>
        <w:pStyle w:val="BodyText"/>
      </w:pPr>
      <w:r>
        <w:t xml:space="preserve">The consultant also built strong relationships with local partners, government officials, and industry associations. These networks have proven invaluable for gathering intelligence and facilitating smoother operations. The ability to navigate the social and professional hierarchies in Buenos Aires is a testament to the consultant's interpersonal skills and cultural intelligence.</w:t>
      </w:r>
    </w:p>
    <w:bookmarkEnd w:id="26"/>
    <w:bookmarkStart w:id="27" w:name="areas-for-improvement"/>
    <w:p>
      <w:pPr>
        <w:pStyle w:val="Heading2"/>
      </w:pPr>
      <w:r>
        <w:t xml:space="preserve">7. Areas for Improvement</w:t>
      </w:r>
    </w:p>
    <w:p>
      <w:pPr>
        <w:pStyle w:val="FirstParagraph"/>
      </w:pPr>
      <w:r>
        <w:t xml:space="preserve">While the overall performance of the Business Consultant has been exemplary, the Peer Review Report identifies a few areas for potential improvement. First, there is an opportunity to further leverage technology in data analytics to provide more real-time insights into market trends. Second, while the consultant's strategic recommendations are strong, there could be more emphasis on long-term sustainability and environmental, social, and governance (ESG) criteria, which are increasingly important in the global and local business landscape.</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Business Consultant has made significant contributions to the organization's success in Argentina Buenos Aires. Their deep understanding of the local market, combined with strong strategic and operational skills, has resulted in tangible improvements in efficiency, profitability, and risk management.</w:t>
      </w:r>
    </w:p>
    <w:p>
      <w:pPr>
        <w:pStyle w:val="BodyText"/>
      </w:pPr>
      <w:r>
        <w:t xml:space="preserve">It is recommended that the organization continue to engage the services of this consultant for ongoing strategic initiatives. Additionally, the consultant should be encouraged to focus on integrating advanced analytics and ESG considerations into future projects. The consultant's work serves as a model for how external expertise can be effectively leveraged to navigate the complexities of the Argentina Buenos Aires business environment.</w:t>
      </w:r>
    </w:p>
    <w:bookmarkEnd w:id="28"/>
    <w:p>
      <w:pPr>
        <w:pStyle w:val="BodyText"/>
      </w:pPr>
      <w:r>
        <w:rPr>
          <w:bCs/>
          <w:b/>
        </w:rPr>
        <w:t xml:space="preserve">Approved By:</w:t>
      </w:r>
    </w:p>
    <w:p>
      <w:pPr>
        <w:pStyle w:val="BodyText"/>
      </w:pPr>
      <w:r>
        <w:t xml:space="preserve">__________________________</w:t>
      </w:r>
    </w:p>
    <w:p>
      <w:pPr>
        <w:pStyle w:val="BodyText"/>
      </w:pPr>
      <w:r>
        <w:t xml:space="preserve">Chief Operating Officer</w:t>
      </w:r>
    </w:p>
    <w:p>
      <w:pPr>
        <w:pStyle w:val="BodyText"/>
      </w:pPr>
      <w:r>
        <w:t xml:space="preserve">Argentina Buenos Aires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dc:title>
  <dc:creator/>
  <dc:language>en</dc:language>
  <cp:keywords/>
  <dcterms:created xsi:type="dcterms:W3CDTF">2026-10-10T05:54:50Z</dcterms:created>
  <dcterms:modified xsi:type="dcterms:W3CDTF">2026-10-10T05:54:50Z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