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strategic contributions of a Business Consultant operating within the dynamic economic landscape of Belgium Brussels. The purpose of this evaluation is to provide a comprehensive analysis of the consultant's ability to deliver value to clients, adhere to industry standards, and navigate the unique regulatory and cultural environment of Brussels, the de facto capital of the European Union.</w:t>
      </w:r>
    </w:p>
    <w:p>
      <w:pPr>
        <w:pStyle w:val="BodyText"/>
      </w:pPr>
      <w:r>
        <w:t xml:space="preserve">The review process involved a thorough examination of project deliverables, client feedback, peer assessments, and compliance with local business practices. This document aims to highlight strengths, identify areas for improvement, and offer actionable recommendations to enhance the consultant's effectiveness in the Brussels market.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Strategic Advisory:</w:t>
      </w:r>
      <w:r>
        <w:t xml:space="preserve"> </w:t>
      </w:r>
      <w:r>
        <w:t xml:space="preserve">Evaluation of the consultant's ability to provide high-level strategic guidance tailored to the needs of businesses in Belgium Brussels.</w:t>
      </w:r>
    </w:p>
    <w:p>
      <w:pPr>
        <w:numPr>
          <w:ilvl w:val="0"/>
          <w:numId w:val="1001"/>
        </w:numPr>
        <w:pStyle w:val="Compact"/>
      </w:pPr>
      <w:r>
        <w:rPr>
          <w:bCs/>
          <w:b/>
        </w:rPr>
        <w:t xml:space="preserve">Regulatory Compliance:</w:t>
      </w:r>
      <w:r>
        <w:t xml:space="preserve"> </w:t>
      </w:r>
      <w:r>
        <w:t xml:space="preserve">Assessment of the consultant's knowledge of Belgian and EU regulations, including labor laws, tax policies, and industry-specific requirements.</w:t>
      </w:r>
    </w:p>
    <w:p>
      <w:pPr>
        <w:numPr>
          <w:ilvl w:val="0"/>
          <w:numId w:val="1001"/>
        </w:numPr>
        <w:pStyle w:val="Compact"/>
      </w:pPr>
      <w:r>
        <w:rPr>
          <w:bCs/>
          <w:b/>
        </w:rPr>
        <w:t xml:space="preserve">Client Relationship Management:</w:t>
      </w:r>
      <w:r>
        <w:t xml:space="preserve"> </w:t>
      </w:r>
      <w:r>
        <w:t xml:space="preserve">Analysis of the consultant's communication skills, responsiveness, and ability to build long-term relationships with clients.</w:t>
      </w:r>
    </w:p>
    <w:p>
      <w:pPr>
        <w:numPr>
          <w:ilvl w:val="0"/>
          <w:numId w:val="1001"/>
        </w:numPr>
        <w:pStyle w:val="Compact"/>
      </w:pPr>
      <w:r>
        <w:rPr>
          <w:bCs/>
          <w:b/>
        </w:rPr>
        <w:t xml:space="preserve">Project Execution:</w:t>
      </w:r>
      <w:r>
        <w:t xml:space="preserve"> </w:t>
      </w:r>
      <w:r>
        <w:t xml:space="preserve">Review of the consultant's capacity to manage projects efficiently, meet deadlines, and deliver measurable results.</w:t>
      </w:r>
    </w:p>
    <w:p>
      <w:pPr>
        <w:numPr>
          <w:ilvl w:val="0"/>
          <w:numId w:val="1001"/>
        </w:numPr>
        <w:pStyle w:val="Compact"/>
      </w:pPr>
      <w:r>
        <w:rPr>
          <w:bCs/>
          <w:b/>
        </w:rPr>
        <w:t xml:space="preserve">Cultural Adaptability:</w:t>
      </w:r>
      <w:r>
        <w:t xml:space="preserve"> </w:t>
      </w:r>
      <w:r>
        <w:t xml:space="preserve">Examination of the consultant's ability to navigate the multicultural environment of Brussels and work effectively with diverse stakeholders.</w:t>
      </w:r>
    </w:p>
    <w:bookmarkEnd w:id="22"/>
    <w:bookmarkStart w:id="23" w:name="strengths"/>
    <w:p>
      <w:pPr>
        <w:pStyle w:val="Heading2"/>
      </w:pPr>
      <w:r>
        <w:t xml:space="preserve">3. Strengths</w:t>
      </w:r>
    </w:p>
    <w:p>
      <w:pPr>
        <w:pStyle w:val="FirstParagraph"/>
      </w:pPr>
      <w:r>
        <w:t xml:space="preserve">The Business Consultant demonstrated several notable strengths during the review period:</w:t>
      </w:r>
    </w:p>
    <w:p>
      <w:pPr>
        <w:numPr>
          <w:ilvl w:val="0"/>
          <w:numId w:val="1002"/>
        </w:numPr>
        <w:pStyle w:val="Compact"/>
      </w:pPr>
      <w:r>
        <w:rPr>
          <w:bCs/>
          <w:b/>
        </w:rPr>
        <w:t xml:space="preserve">Deep Understanding of the Brussels Market:</w:t>
      </w:r>
      <w:r>
        <w:t xml:space="preserve"> </w:t>
      </w:r>
      <w:r>
        <w:t xml:space="preserve">The consultant exhibited a strong grasp of the local business environment, including the unique opportunities and challenges presented by Brussels' status as a hub for international organizations, startups, and multinational corporations.</w:t>
      </w:r>
    </w:p>
    <w:p>
      <w:pPr>
        <w:numPr>
          <w:ilvl w:val="0"/>
          <w:numId w:val="1002"/>
        </w:numPr>
        <w:pStyle w:val="Compact"/>
      </w:pPr>
      <w:r>
        <w:rPr>
          <w:bCs/>
          <w:b/>
        </w:rPr>
        <w:t xml:space="preserve">Regulatory Expertise:</w:t>
      </w:r>
      <w:r>
        <w:t xml:space="preserve"> </w:t>
      </w:r>
      <w:r>
        <w:t xml:space="preserve">The consultant displayed a thorough understanding of Belgian and EU regulations, ensuring that all recommendations were compliant with local laws and industry standards.</w:t>
      </w:r>
    </w:p>
    <w:p>
      <w:pPr>
        <w:numPr>
          <w:ilvl w:val="0"/>
          <w:numId w:val="1002"/>
        </w:numPr>
        <w:pStyle w:val="Compact"/>
      </w:pPr>
      <w:r>
        <w:rPr>
          <w:bCs/>
          <w:b/>
        </w:rPr>
        <w:t xml:space="preserve">Effective Communication:</w:t>
      </w:r>
      <w:r>
        <w:t xml:space="preserve"> </w:t>
      </w:r>
      <w:r>
        <w:t xml:space="preserve">The consultant's ability to communicate complex ideas clearly and concisely was highly praised by clients and peers alike. Their multilingual capabilities further enhanced their effectiveness in Brussels' diverse business community.</w:t>
      </w:r>
    </w:p>
    <w:p>
      <w:pPr>
        <w:numPr>
          <w:ilvl w:val="0"/>
          <w:numId w:val="1002"/>
        </w:numPr>
        <w:pStyle w:val="Compact"/>
      </w:pPr>
      <w:r>
        <w:rPr>
          <w:bCs/>
          <w:b/>
        </w:rPr>
        <w:t xml:space="preserve">Problem-Solving Skills:</w:t>
      </w:r>
      <w:r>
        <w:t xml:space="preserve"> </w:t>
      </w:r>
      <w:r>
        <w:t xml:space="preserve">The consultant consistently demonstrated strong analytical and problem-solving skills, providing innovative solutions to complex business challenges.</w:t>
      </w:r>
    </w:p>
    <w:bookmarkEnd w:id="23"/>
    <w:bookmarkStart w:id="24" w:name="areas-for-improvement"/>
    <w:p>
      <w:pPr>
        <w:pStyle w:val="Heading2"/>
      </w:pPr>
      <w:r>
        <w:t xml:space="preserve">4. Areas for Improvement</w:t>
      </w:r>
    </w:p>
    <w:p>
      <w:pPr>
        <w:pStyle w:val="FirstParagraph"/>
      </w:pPr>
      <w:r>
        <w:t xml:space="preserve">While the Business Consultant performed well overall, the following areas were identified for improvement:</w:t>
      </w:r>
    </w:p>
    <w:p>
      <w:pPr>
        <w:numPr>
          <w:ilvl w:val="0"/>
          <w:numId w:val="1003"/>
        </w:numPr>
        <w:pStyle w:val="Compact"/>
      </w:pPr>
      <w:r>
        <w:rPr>
          <w:bCs/>
          <w:b/>
        </w:rPr>
        <w:t xml:space="preserve">Stakeholder Engagement:</w:t>
      </w:r>
      <w:r>
        <w:t xml:space="preserve"> </w:t>
      </w:r>
      <w:r>
        <w:t xml:space="preserve">Although the consultant maintained strong relationships with key clients, there is room for improvement in engaging with secondary stakeholders, such as local government bodies and industry associations.</w:t>
      </w:r>
    </w:p>
    <w:p>
      <w:pPr>
        <w:numPr>
          <w:ilvl w:val="0"/>
          <w:numId w:val="1003"/>
        </w:numPr>
        <w:pStyle w:val="Compact"/>
      </w:pPr>
      <w:r>
        <w:rPr>
          <w:bCs/>
          <w:b/>
        </w:rPr>
        <w:t xml:space="preserve">Time Management:</w:t>
      </w:r>
      <w:r>
        <w:t xml:space="preserve"> </w:t>
      </w:r>
      <w:r>
        <w:t xml:space="preserve">In some instances, the consultant struggled to balance multiple projects simultaneously, leading to minor delays in deliverables. Enhanced time management strategies could help mitigate this issue.</w:t>
      </w:r>
    </w:p>
    <w:p>
      <w:pPr>
        <w:numPr>
          <w:ilvl w:val="0"/>
          <w:numId w:val="1003"/>
        </w:numPr>
        <w:pStyle w:val="Compact"/>
      </w:pPr>
      <w:r>
        <w:rPr>
          <w:bCs/>
          <w:b/>
        </w:rPr>
        <w:t xml:space="preserve">Market Expansion:</w:t>
      </w:r>
      <w:r>
        <w:t xml:space="preserve"> </w:t>
      </w:r>
      <w:r>
        <w:t xml:space="preserve">While the consultant excelled in serving existing clients, there is an opportunity to expand their reach into emerging sectors within Belgium Brussels, such as green technology and digital transformation.</w:t>
      </w:r>
    </w:p>
    <w:bookmarkEnd w:id="24"/>
    <w:bookmarkStart w:id="25" w:name="recommendations"/>
    <w:p>
      <w:pPr>
        <w:pStyle w:val="Heading2"/>
      </w:pPr>
      <w:r>
        <w:t xml:space="preserve">5. Recommendations</w:t>
      </w:r>
    </w:p>
    <w:p>
      <w:pPr>
        <w:pStyle w:val="FirstParagraph"/>
      </w:pPr>
      <w:r>
        <w:t xml:space="preserve">Based on the findings of this Peer Review Report, the following recommendations are proposed to further enhance the Business Consultant's performance:</w:t>
      </w:r>
    </w:p>
    <w:p>
      <w:pPr>
        <w:numPr>
          <w:ilvl w:val="0"/>
          <w:numId w:val="1004"/>
        </w:numPr>
        <w:pStyle w:val="Compact"/>
      </w:pPr>
      <w:r>
        <w:rPr>
          <w:bCs/>
          <w:b/>
        </w:rPr>
        <w:t xml:space="preserve">Strengthen Stakeholder Networks:</w:t>
      </w:r>
      <w:r>
        <w:t xml:space="preserve"> </w:t>
      </w:r>
      <w:r>
        <w:t xml:space="preserve">The consultant should actively participate in local business forums, networking events, and industry conferences to build stronger relationships with a broader range of stakeholders.</w:t>
      </w:r>
    </w:p>
    <w:p>
      <w:pPr>
        <w:numPr>
          <w:ilvl w:val="0"/>
          <w:numId w:val="1004"/>
        </w:numPr>
        <w:pStyle w:val="Compact"/>
      </w:pPr>
      <w:r>
        <w:rPr>
          <w:bCs/>
          <w:b/>
        </w:rPr>
        <w:t xml:space="preserve">Adopt Advanced Project Management Tools:</w:t>
      </w:r>
      <w:r>
        <w:t xml:space="preserve"> </w:t>
      </w:r>
      <w:r>
        <w:t xml:space="preserve">Implementing advanced project management software could help the consultant better organize tasks, track progress, and ensure timely delivery of projects.</w:t>
      </w:r>
    </w:p>
    <w:p>
      <w:pPr>
        <w:numPr>
          <w:ilvl w:val="0"/>
          <w:numId w:val="1004"/>
        </w:numPr>
        <w:pStyle w:val="Compact"/>
      </w:pPr>
      <w:r>
        <w:rPr>
          <w:bCs/>
          <w:b/>
        </w:rPr>
        <w:t xml:space="preserve">Pursue Continuous Learning:</w:t>
      </w:r>
      <w:r>
        <w:t xml:space="preserve"> </w:t>
      </w:r>
      <w:r>
        <w:t xml:space="preserve">Given the rapidly evolving business landscape in Belgium Brussels, the consultant should invest in ongoing professional development, particularly in areas such as sustainability, digital innovation, and cross-cultural management.</w:t>
      </w:r>
    </w:p>
    <w:p>
      <w:pPr>
        <w:numPr>
          <w:ilvl w:val="0"/>
          <w:numId w:val="1004"/>
        </w:numPr>
        <w:pStyle w:val="Compact"/>
      </w:pPr>
      <w:r>
        <w:rPr>
          <w:bCs/>
          <w:b/>
        </w:rPr>
        <w:t xml:space="preserve">Focus on Niche Markets:</w:t>
      </w:r>
      <w:r>
        <w:t xml:space="preserve"> </w:t>
      </w:r>
      <w:r>
        <w:t xml:space="preserve">By specializing in high-growth sectors within Brussels, the consultant can position themselves as a thought leader and attract a more diverse client base.</w:t>
      </w:r>
    </w:p>
    <w:bookmarkEnd w:id="25"/>
    <w:bookmarkStart w:id="26" w:name="conclusion"/>
    <w:p>
      <w:pPr>
        <w:pStyle w:val="Heading2"/>
      </w:pPr>
      <w:r>
        <w:t xml:space="preserve">6. Conclusion</w:t>
      </w:r>
    </w:p>
    <w:p>
      <w:pPr>
        <w:pStyle w:val="FirstParagraph"/>
      </w:pPr>
      <w:r>
        <w:t xml:space="preserve">This Peer Review Report provides a detailed assessment of the Business Consultant's performance in Belgium Brussels. Overall, the consultant has demonstrated a high level of professionalism, expertise, and dedication to delivering value to clients. By addressing the identified areas for improvement and implementing the recommended strategies, the consultant can further enhance their impact and contribute to the continued growth and success of businesses in Brussels.</w:t>
      </w:r>
    </w:p>
    <w:p>
      <w:pPr>
        <w:pStyle w:val="BodyText"/>
      </w:pPr>
      <w:r>
        <w:t xml:space="preserve">The dynamic nature of the Brussels market requires adaptability, innovation, and a deep understanding of local and international dynamics. This report underscores the importance of these qualities and serves as a roadmap for the consultant's future development.</w:t>
      </w:r>
    </w:p>
    <w:bookmarkEnd w:id="26"/>
    <w:p>
      <w:pPr>
        <w:pStyle w:val="BodyText"/>
      </w:pPr>
      <w:r>
        <w:rPr>
          <w:bCs/>
          <w:b/>
        </w:rPr>
        <w:t xml:space="preserve">Prepared by:</w:t>
      </w:r>
    </w:p>
    <w:p>
      <w:pPr>
        <w:pStyle w:val="BodyText"/>
      </w:pPr>
      <w:r>
        <w:t xml:space="preserve">John Doe</w:t>
      </w:r>
    </w:p>
    <w:p>
      <w:pPr>
        <w:pStyle w:val="BodyText"/>
      </w:pPr>
      <w:r>
        <w:t xml:space="preserve">Senior Peer Reviewer</w:t>
      </w:r>
    </w:p>
    <w:p>
      <w:pPr>
        <w:pStyle w:val="BodyText"/>
      </w:pPr>
      <w:r>
        <w:t xml:space="preserve">Brussels Business Consulting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Belgium Brussels</dc:title>
  <dc:creator/>
  <dc:language>en</dc:language>
  <cp:keywords/>
  <dcterms:created xsi:type="dcterms:W3CDTF">2026-10-10T04:35:01Z</dcterms:created>
  <dcterms:modified xsi:type="dcterms:W3CDTF">2026-10-10T04:35:01Z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