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Evaluation</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Senior Management Team</w:t>
      </w:r>
    </w:p>
    <w:bookmarkEnd w:id="20"/>
    <w:bookmarkStart w:id="21" w:name="introduction"/>
    <w:p>
      <w:pPr>
        <w:pStyle w:val="Heading2"/>
      </w:pPr>
      <w:r>
        <w:t xml:space="preserve">1. Introduction</w:t>
      </w:r>
    </w:p>
    <w:p>
      <w:pPr>
        <w:pStyle w:val="FirstParagraph"/>
      </w:pPr>
      <w:r>
        <w:t xml:space="preserve">This Peer Review Report has been prepared to evaluate the performance and contributions of a Business Consultant operating within the dynamic economic landscape of Colombia Bogotá. The purpose of this document is to provide a comprehensive assessment of the consultant's professional capabilities, strategic insights, and overall impact on client projects. As Bogotá continues to emerge as a leading business hub in Latin America, the role of a Business Consultant becomes increasingly critical in guiding organizations through complex challenges and opportunities.</w:t>
      </w:r>
    </w:p>
    <w:p>
      <w:pPr>
        <w:pStyle w:val="BodyText"/>
      </w:pPr>
      <w:r>
        <w:t xml:space="preserve">The evaluation process involved feedback from multiple stakeholders, including clients, colleagues, and senior management. This report aims to highlight strengths, identify areas for improvement, and offer actionable recommendations to enhance the consultant's effectiveness in the Colombian market.</w:t>
      </w:r>
    </w:p>
    <w:bookmarkEnd w:id="21"/>
    <w:bookmarkStart w:id="22" w:name="scope-of-evaluation"/>
    <w:p>
      <w:pPr>
        <w:pStyle w:val="Heading2"/>
      </w:pPr>
      <w:r>
        <w:t xml:space="preserve">2. Scope of Evaluation</w:t>
      </w:r>
    </w:p>
    <w:p>
      <w:pPr>
        <w:pStyle w:val="FirstParagraph"/>
      </w:pPr>
      <w:r>
        <w:t xml:space="preserve">The scope of this Peer Review Report encompasses various aspects of the Business Consultant's role, including but not limited to:</w:t>
      </w:r>
    </w:p>
    <w:p>
      <w:pPr>
        <w:numPr>
          <w:ilvl w:val="0"/>
          <w:numId w:val="1001"/>
        </w:numPr>
        <w:pStyle w:val="Compact"/>
      </w:pPr>
      <w:r>
        <w:t xml:space="preserve">Strategic planning and advisory services</w:t>
      </w:r>
    </w:p>
    <w:p>
      <w:pPr>
        <w:numPr>
          <w:ilvl w:val="0"/>
          <w:numId w:val="1001"/>
        </w:numPr>
        <w:pStyle w:val="Compact"/>
      </w:pPr>
      <w:r>
        <w:t xml:space="preserve">Client relationship management</w:t>
      </w:r>
    </w:p>
    <w:p>
      <w:pPr>
        <w:numPr>
          <w:ilvl w:val="0"/>
          <w:numId w:val="1001"/>
        </w:numPr>
        <w:pStyle w:val="Compact"/>
      </w:pPr>
      <w:r>
        <w:t xml:space="preserve">Market analysis specific to Colombia Bogotá</w:t>
      </w:r>
    </w:p>
    <w:p>
      <w:pPr>
        <w:numPr>
          <w:ilvl w:val="0"/>
          <w:numId w:val="1001"/>
        </w:numPr>
        <w:pStyle w:val="Compact"/>
      </w:pPr>
      <w:r>
        <w:t xml:space="preserve">Project execution and delivery</w:t>
      </w:r>
    </w:p>
    <w:p>
      <w:pPr>
        <w:numPr>
          <w:ilvl w:val="0"/>
          <w:numId w:val="1001"/>
        </w:numPr>
        <w:pStyle w:val="Compact"/>
      </w:pPr>
      <w:r>
        <w:t xml:space="preserve">Collaboration with cross-functional teams</w:t>
      </w:r>
    </w:p>
    <w:p>
      <w:pPr>
        <w:numPr>
          <w:ilvl w:val="0"/>
          <w:numId w:val="1001"/>
        </w:numPr>
        <w:pStyle w:val="Compact"/>
      </w:pPr>
      <w:r>
        <w:t xml:space="preserve">Adherence to ethical standards and professional conduct</w:t>
      </w:r>
    </w:p>
    <w:p>
      <w:pPr>
        <w:pStyle w:val="FirstParagraph"/>
      </w:pPr>
      <w:r>
        <w:t xml:space="preserve">The evaluation period covers the last twelve months, during which the consultant was engaged in multiple projects across diverse industries, including finance, technology, and manufacturing.</w:t>
      </w:r>
    </w:p>
    <w:bookmarkEnd w:id="22"/>
    <w:bookmarkStart w:id="26" w:name="strengths-and-achievements"/>
    <w:p>
      <w:pPr>
        <w:pStyle w:val="Heading2"/>
      </w:pPr>
      <w:r>
        <w:t xml:space="preserve">3. Strengths and Achievements</w:t>
      </w:r>
    </w:p>
    <w:bookmarkStart w:id="23" w:name="strategic-insights"/>
    <w:p>
      <w:pPr>
        <w:pStyle w:val="Heading3"/>
      </w:pPr>
      <w:r>
        <w:t xml:space="preserve">3.1 Strategic Insights</w:t>
      </w:r>
    </w:p>
    <w:p>
      <w:pPr>
        <w:pStyle w:val="FirstParagraph"/>
      </w:pPr>
      <w:r>
        <w:t xml:space="preserve">The Business Consultant has demonstrated exceptional ability in providing strategic insights tailored to the unique needs of clients in Colombia Bogotá. Their deep understanding of local market dynamics, regulatory frameworks, and cultural nuances has been instrumental in developing effective business strategies. For instance, their recommendations for a mid-sized manufacturing firm resulted in a 15% increase in operational efficiency within six months.</w:t>
      </w:r>
    </w:p>
    <w:bookmarkEnd w:id="23"/>
    <w:bookmarkStart w:id="24" w:name="client-relationship-management"/>
    <w:p>
      <w:pPr>
        <w:pStyle w:val="Heading3"/>
      </w:pPr>
      <w:r>
        <w:t xml:space="preserve">3.2 Client Relationship Management</w:t>
      </w:r>
    </w:p>
    <w:p>
      <w:pPr>
        <w:pStyle w:val="FirstParagraph"/>
      </w:pPr>
      <w:r>
        <w:t xml:space="preserve">One of the standout qualities of the consultant is their ability to build and maintain strong relationships with clients. They have consistently received positive feedback for their responsiveness, transparency, and commitment to delivering value. Their proactive approach to addressing client concerns has fostered trust and long-term partnerships.</w:t>
      </w:r>
    </w:p>
    <w:bookmarkEnd w:id="24"/>
    <w:bookmarkStart w:id="25" w:name="market-analysis"/>
    <w:p>
      <w:pPr>
        <w:pStyle w:val="Heading3"/>
      </w:pPr>
      <w:r>
        <w:t xml:space="preserve">3.3 Market Analysis</w:t>
      </w:r>
    </w:p>
    <w:p>
      <w:pPr>
        <w:pStyle w:val="FirstParagraph"/>
      </w:pPr>
      <w:r>
        <w:t xml:space="preserve">The consultant's expertise in conducting thorough market analyses has been particularly valuable. Their reports on emerging trends in Colombia Bogotá have enabled clients to make informed decisions and stay ahead of competitors. For example, their analysis of the fintech sector helped a startup secure significant funding by identifying key growth opportunities.</w:t>
      </w:r>
    </w:p>
    <w:bookmarkEnd w:id="25"/>
    <w:bookmarkEnd w:id="26"/>
    <w:bookmarkStart w:id="30" w:name="areas-for-improvement"/>
    <w:p>
      <w:pPr>
        <w:pStyle w:val="Heading2"/>
      </w:pPr>
      <w:r>
        <w:t xml:space="preserve">4. Areas for Improvement</w:t>
      </w:r>
    </w:p>
    <w:bookmarkStart w:id="27" w:name="time-management"/>
    <w:p>
      <w:pPr>
        <w:pStyle w:val="Heading3"/>
      </w:pPr>
      <w:r>
        <w:t xml:space="preserve">4.1 Time Management</w:t>
      </w:r>
    </w:p>
    <w:p>
      <w:pPr>
        <w:pStyle w:val="FirstParagraph"/>
      </w:pPr>
      <w:r>
        <w:t xml:space="preserve">While the consultant has delivered high-quality work, there have been instances where project timelines were extended due to inefficiencies in time management. It is recommended that they adopt more structured planning tools and prioritize tasks more effectively to ensure timely delivery.</w:t>
      </w:r>
    </w:p>
    <w:bookmarkEnd w:id="27"/>
    <w:bookmarkStart w:id="28" w:name="cross-cultural-communication"/>
    <w:p>
      <w:pPr>
        <w:pStyle w:val="Heading3"/>
      </w:pPr>
      <w:r>
        <w:t xml:space="preserve">4.2 Cross-Cultural Communication</w:t>
      </w:r>
    </w:p>
    <w:p>
      <w:pPr>
        <w:pStyle w:val="FirstParagraph"/>
      </w:pPr>
      <w:r>
        <w:t xml:space="preserve">Although the consultant has a good understanding of the local culture, there is room for improvement in cross-cultural communication, especially when working with international clients. Enhancing language skills and cultural sensitivity training could further strengthen their ability to collaborate with diverse teams.</w:t>
      </w:r>
    </w:p>
    <w:bookmarkEnd w:id="28"/>
    <w:bookmarkStart w:id="29" w:name="innovation-in-solutions"/>
    <w:p>
      <w:pPr>
        <w:pStyle w:val="Heading3"/>
      </w:pPr>
      <w:r>
        <w:t xml:space="preserve">4.3 Innovation in Solutions</w:t>
      </w:r>
    </w:p>
    <w:p>
      <w:pPr>
        <w:pStyle w:val="FirstParagraph"/>
      </w:pPr>
      <w:r>
        <w:t xml:space="preserve">While the consultant's solutions are generally effective, there is an opportunity to incorporate more innovative approaches. Encouraging creativity and exploring cutting-edge technologies could help differentiate their services and provide greater value to clients.</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proposed to support the continued growth and success of the Business Consultant in Colombia Bogotá:</w:t>
      </w:r>
    </w:p>
    <w:p>
      <w:pPr>
        <w:numPr>
          <w:ilvl w:val="0"/>
          <w:numId w:val="1002"/>
        </w:numPr>
        <w:pStyle w:val="Compact"/>
      </w:pPr>
      <w:r>
        <w:t xml:space="preserve">Implement advanced project management tools to improve time management and task prioritization.</w:t>
      </w:r>
    </w:p>
    <w:p>
      <w:pPr>
        <w:numPr>
          <w:ilvl w:val="0"/>
          <w:numId w:val="1002"/>
        </w:numPr>
        <w:pStyle w:val="Compact"/>
      </w:pPr>
      <w:r>
        <w:t xml:space="preserve">Participate in cross-cultural communication workshops to enhance collaboration with international stakeholders.</w:t>
      </w:r>
    </w:p>
    <w:p>
      <w:pPr>
        <w:numPr>
          <w:ilvl w:val="0"/>
          <w:numId w:val="1002"/>
        </w:numPr>
        <w:pStyle w:val="Compact"/>
      </w:pPr>
      <w:r>
        <w:t xml:space="preserve">Engage in continuous learning opportunities to stay updated on industry trends and innovative practices.</w:t>
      </w:r>
    </w:p>
    <w:p>
      <w:pPr>
        <w:numPr>
          <w:ilvl w:val="0"/>
          <w:numId w:val="1002"/>
        </w:numPr>
        <w:pStyle w:val="Compact"/>
      </w:pPr>
      <w:r>
        <w:t xml:space="preserve">Seek regular feedback from clients and colleagues to identify additional areas for improvement.</w:t>
      </w:r>
    </w:p>
    <w:bookmarkEnd w:id="31"/>
    <w:bookmarkStart w:id="32" w:name="conclusion"/>
    <w:p>
      <w:pPr>
        <w:pStyle w:val="Heading2"/>
      </w:pPr>
      <w:r>
        <w:t xml:space="preserve">6. Conclusion</w:t>
      </w:r>
    </w:p>
    <w:p>
      <w:pPr>
        <w:pStyle w:val="FirstParagraph"/>
      </w:pPr>
      <w:r>
        <w:t xml:space="preserve">In conclusion, this Peer Review Report highlights the significant contributions of the Business Consultant to their clients and the broader business community in Colombia Bogotá. While there are areas for improvement, their strengths in strategic planning, client relationship management, and market analysis position them as a valuable asset. By addressing the identified areas for improvement and implementing the recommended actions, the consultant can further enhance their impact and achieve even greater success in the future.</w:t>
      </w:r>
    </w:p>
    <w:bookmarkEnd w:id="32"/>
    <w:p>
      <w:pPr>
        <w:pStyle w:val="BodyText"/>
      </w:pPr>
      <w:r>
        <w:rPr>
          <w:bCs/>
          <w:b/>
        </w:rPr>
        <w:t xml:space="preserve">Prepared by:</w:t>
      </w:r>
    </w:p>
    <w:p>
      <w:pPr>
        <w:pStyle w:val="BodyText"/>
      </w:pPr>
      <w:r>
        <w:t xml:space="preserve">Senior Management Team</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Colombia Bogotá</dc:title>
  <dc:creator/>
  <dc:language>en</dc:language>
  <cp:keywords/>
  <dcterms:created xsi:type="dcterms:W3CDTF">2026-10-10T05:54:56Z</dcterms:created>
  <dcterms:modified xsi:type="dcterms:W3CDTF">2026-10-10T05:54:56Z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