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t xml:space="preserve">Professional Evaluation of Business Consultant Services</w:t>
      </w:r>
    </w:p>
    <w:bookmarkEnd w:id="20"/>
    <w:p>
      <w:pPr>
        <w:pStyle w:val="BodyText"/>
      </w:pPr>
      <w:r>
        <w:t xml:space="preserve">Report ID:</w:t>
      </w:r>
      <w:r>
        <w:t xml:space="preserve"> </w:t>
      </w:r>
      <w:r>
        <w:t xml:space="preserve">PR-2023-ALX-892</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Egypt Alexandria</w:t>
      </w:r>
    </w:p>
    <w:p>
      <w:pPr>
        <w:pStyle w:val="BodyText"/>
      </w:pPr>
      <w:r>
        <w:t xml:space="preserve">Consultant Name:</w:t>
      </w:r>
      <w:r>
        <w:t xml:space="preserve"> </w:t>
      </w:r>
      <w:r>
        <w:t xml:space="preserve">[Consultant Name]</w:t>
      </w:r>
    </w:p>
    <w:p>
      <w:pPr>
        <w:pStyle w:val="BodyText"/>
      </w:pPr>
      <w:r>
        <w:t xml:space="preserve">Firm:</w:t>
      </w:r>
      <w:r>
        <w:t xml:space="preserve"> </w:t>
      </w:r>
      <w:r>
        <w:t xml:space="preserve">[Consulting Firm Name]</w:t>
      </w:r>
    </w:p>
    <w:p>
      <w:pPr>
        <w:pStyle w:val="BodyText"/>
      </w:pPr>
      <w:r>
        <w:t xml:space="preserve">Reviewer:</w:t>
      </w:r>
      <w:r>
        <w:t xml:space="preserve"> </w:t>
      </w:r>
      <w:r>
        <w:t xml:space="preserve">[Reviewer Name/Panel]</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strategic acumen, and operational effectiveness of a Business Consultant operating within the dynamic economic landscape of Egypt Alexandria. The purpose of this document is to assess the consultant's adherence to international best practices while demonstrating a nuanced understanding of the local market nuances specific to Alexandria.</w:t>
      </w:r>
    </w:p>
    <w:p>
      <w:pPr>
        <w:pStyle w:val="BodyText"/>
      </w:pPr>
      <w:r>
        <w:t xml:space="preserve">The review panel has analyzed the consultant's recent engagements, focusing on their ability to drive organizational growth, optimize operational workflows, and navigate the regulatory environment of the Alexandria Governorate. The findings indicate a high level of competency, particularly in the areas of market entry strategy and stakeholder management, though specific recommendations for improvement regarding digital transformation adoption are noted.</w:t>
      </w:r>
    </w:p>
    <w:bookmarkEnd w:id="21"/>
    <w:bookmarkStart w:id="22" w:name="X351e8321df3b8d6ad2b8c84f82bab627b0727ba"/>
    <w:p>
      <w:pPr>
        <w:pStyle w:val="Heading2"/>
      </w:pPr>
      <w:r>
        <w:t xml:space="preserve">2. Contextual Analysis: The Egypt Alexandria Market</w:t>
      </w:r>
    </w:p>
    <w:p>
      <w:pPr>
        <w:pStyle w:val="FirstParagraph"/>
      </w:pPr>
      <w:r>
        <w:t xml:space="preserve">To accurately evaluate a Business Consultant in this region, one must consider the unique characteristics of Egypt Alexandria. As Egypt's second-largest city and a critical hub for trade, logistics, and tourism, Alexandria presents a distinct set of challenges and opportunities compared to Cairo. The local business environment is characterized by a blend of traditional family-owned enterprises and emerging multinational operations.</w:t>
      </w:r>
    </w:p>
    <w:p>
      <w:pPr>
        <w:pStyle w:val="BodyText"/>
      </w:pPr>
      <w:r>
        <w:t xml:space="preserve">The consultant under review was assessed on their ability to leverage Alexandria's strategic port infrastructure and its growing status as a center for technology and manufacturing. A successful consultant in this region must not only understand macroeconomic indicators in Egypt but also possess granular knowledge of local supply chain dynamics, labor laws, and the cultural expectations of Alexandrian business leaders.</w:t>
      </w:r>
    </w:p>
    <w:bookmarkEnd w:id="22"/>
    <w:bookmarkStart w:id="23" w:name="evaluation-criteria-and-methodology"/>
    <w:p>
      <w:pPr>
        <w:pStyle w:val="Heading2"/>
      </w:pPr>
      <w:r>
        <w:t xml:space="preserve">3. Evaluation Criteria and Methodology</w:t>
      </w:r>
    </w:p>
    <w:p>
      <w:pPr>
        <w:pStyle w:val="FirstParagraph"/>
      </w:pPr>
      <w:r>
        <w:t xml:space="preserve">This Peer Review Report is based on a multi-faceted assessment methodology involving client feedback, project deliverable analysis, and direct observation of consulting engagements. The evaluation focuses on four core pillars:</w:t>
      </w:r>
    </w:p>
    <w:p>
      <w:pPr>
        <w:numPr>
          <w:ilvl w:val="0"/>
          <w:numId w:val="1001"/>
        </w:numPr>
        <w:pStyle w:val="Compact"/>
      </w:pPr>
      <w:r>
        <w:rPr>
          <w:bCs/>
          <w:b/>
        </w:rPr>
        <w:t xml:space="preserve">Strategic Insight:</w:t>
      </w:r>
      <w:r>
        <w:t xml:space="preserve"> </w:t>
      </w:r>
      <w:r>
        <w:t xml:space="preserve">The ability to formulate actionable strategies tailored to the Egyptian market.</w:t>
      </w:r>
    </w:p>
    <w:p>
      <w:pPr>
        <w:numPr>
          <w:ilvl w:val="0"/>
          <w:numId w:val="1001"/>
        </w:numPr>
        <w:pStyle w:val="Compact"/>
      </w:pPr>
      <w:r>
        <w:rPr>
          <w:bCs/>
          <w:b/>
        </w:rPr>
        <w:t xml:space="preserve">Operational Execution:</w:t>
      </w:r>
      <w:r>
        <w:t xml:space="preserve"> </w:t>
      </w:r>
      <w:r>
        <w:t xml:space="preserve">The effectiveness of implementing proposed solutions within client organizations.</w:t>
      </w:r>
    </w:p>
    <w:p>
      <w:pPr>
        <w:numPr>
          <w:ilvl w:val="0"/>
          <w:numId w:val="1001"/>
        </w:numPr>
        <w:pStyle w:val="Compact"/>
      </w:pPr>
      <w:r>
        <w:rPr>
          <w:bCs/>
          <w:b/>
        </w:rPr>
        <w:t xml:space="preserve">Cultural Intelligence:</w:t>
      </w:r>
      <w:r>
        <w:t xml:space="preserve"> </w:t>
      </w:r>
      <w:r>
        <w:t xml:space="preserve">Proficiency in navigating the social and professional norms of Egypt Alexandria.</w:t>
      </w:r>
    </w:p>
    <w:p>
      <w:pPr>
        <w:numPr>
          <w:ilvl w:val="0"/>
          <w:numId w:val="1001"/>
        </w:numPr>
        <w:pStyle w:val="Compact"/>
      </w:pPr>
      <w:r>
        <w:rPr>
          <w:bCs/>
          <w:b/>
        </w:rPr>
        <w:t xml:space="preserve">Ethical Compliance:</w:t>
      </w:r>
      <w:r>
        <w:t xml:space="preserve"> </w:t>
      </w:r>
      <w:r>
        <w:t xml:space="preserve">Adherence to professional standards and local regulatory requirements.</w:t>
      </w:r>
    </w:p>
    <w:bookmarkEnd w:id="23"/>
    <w:bookmarkStart w:id="27" w:name="detailed-findings"/>
    <w:p>
      <w:pPr>
        <w:pStyle w:val="Heading2"/>
      </w:pPr>
      <w:r>
        <w:t xml:space="preserve">4. Detailed Findings</w:t>
      </w:r>
    </w:p>
    <w:bookmarkStart w:id="24" w:name="strategic-insight-and-market-adaptation"/>
    <w:p>
      <w:pPr>
        <w:pStyle w:val="Heading3"/>
      </w:pPr>
      <w:r>
        <w:t xml:space="preserve">4.1 Strategic Insight and Market Adaptation</w:t>
      </w:r>
    </w:p>
    <w:p>
      <w:pPr>
        <w:pStyle w:val="FirstParagraph"/>
      </w:pPr>
      <w:r>
        <w:t xml:space="preserve">The Business Consultant demonstrated exceptional strategic insight during the review period. Specifically, their work with local manufacturing firms in the Alexandria industrial zone highlighted a deep understanding of cost-optimization techniques relevant to the current Egyptian economic climate. The consultant successfully advised clients on mitigating currency fluctuation risks and optimizing import/export procedures through the Port of Alexandria.</w:t>
      </w:r>
    </w:p>
    <w:p>
      <w:pPr>
        <w:pStyle w:val="BodyText"/>
      </w:pPr>
      <w:r>
        <w:t xml:space="preserve">Furthermore, the consultant's ability to identify niche market opportunities within the Alexandrian tourism and hospitality sector was commendable. Their recommendations were not generic; they were deeply rooted in local consumer behavior patterns, showcasing a level of expertise that distinguishes a top-tier consultant in this region.</w:t>
      </w:r>
    </w:p>
    <w:bookmarkEnd w:id="24"/>
    <w:bookmarkStart w:id="25" w:name="Xfe14095c86915c9bdfe929d67e378ceb116b3d2"/>
    <w:p>
      <w:pPr>
        <w:pStyle w:val="Heading3"/>
      </w:pPr>
      <w:r>
        <w:t xml:space="preserve">4.2 Operational Execution and Project Management</w:t>
      </w:r>
    </w:p>
    <w:p>
      <w:pPr>
        <w:pStyle w:val="FirstParagraph"/>
      </w:pPr>
      <w:r>
        <w:t xml:space="preserve">In terms of execution, the consultant maintained a rigorous project management framework. Deliverables were consistently met on time, and the quality of documentation met international standards. However, the review panel noted that while the consultant excelled in high-level strategy, there were occasional delays in the granular implementation phases.</w:t>
      </w:r>
    </w:p>
    <w:p>
      <w:pPr>
        <w:pStyle w:val="BodyText"/>
      </w:pPr>
      <w:r>
        <w:t xml:space="preserve">It is recommended that the Business Consultant enhance their delegation strategies when working with local teams in Egypt Alexandria. Building stronger local partnerships can facilitate smoother execution and ensure that long-term sustainability of the implemented changes is guaranteed after the consultant's direct involvement concludes.</w:t>
      </w:r>
    </w:p>
    <w:bookmarkEnd w:id="25"/>
    <w:bookmarkStart w:id="26" w:name="X27ce2e7c71a7b40d984d4ab7cb17ee4e545c836"/>
    <w:p>
      <w:pPr>
        <w:pStyle w:val="Heading3"/>
      </w:pPr>
      <w:r>
        <w:t xml:space="preserve">4.3 Cultural Intelligence and Stakeholder Management</w:t>
      </w:r>
    </w:p>
    <w:p>
      <w:pPr>
        <w:pStyle w:val="FirstParagraph"/>
      </w:pPr>
      <w:r>
        <w:t xml:space="preserve">A critical component of this Peer Review Report is the assessment of cultural fit. The consultant displayed high emotional intelligence and cultural sensitivity. In the context of Egypt Alexandria, where business relationships are often built on trust and personal rapport, the consultant's approach was highly effective.</w:t>
      </w:r>
    </w:p>
    <w:p>
      <w:pPr>
        <w:pStyle w:val="BodyText"/>
      </w:pPr>
      <w:r>
        <w:t xml:space="preserve">The ability to communicate effectively in both English and Arabic, while respecting the hierarchical structures common in Egyptian corporate culture, was a significant strength. The consultant successfully navigated complex stakeholder landscapes, ensuring buy-in from both senior executives and operational staff.</w:t>
      </w:r>
    </w:p>
    <w:bookmarkEnd w:id="26"/>
    <w:bookmarkEnd w:id="27"/>
    <w:bookmarkStart w:id="28" w:name="areas-for-improvement"/>
    <w:p>
      <w:pPr>
        <w:pStyle w:val="Heading2"/>
      </w:pPr>
      <w:r>
        <w:t xml:space="preserve">5. Areas for Improvement</w:t>
      </w:r>
    </w:p>
    <w:p>
      <w:pPr>
        <w:pStyle w:val="FirstParagraph"/>
      </w:pPr>
      <w:r>
        <w:t xml:space="preserve">While the overall performance is rated highly, this Peer Review Report identifies specific areas for professional development:</w:t>
      </w:r>
    </w:p>
    <w:p>
      <w:pPr>
        <w:numPr>
          <w:ilvl w:val="0"/>
          <w:numId w:val="1002"/>
        </w:numPr>
        <w:pStyle w:val="Compact"/>
      </w:pPr>
      <w:r>
        <w:rPr>
          <w:bCs/>
          <w:b/>
        </w:rPr>
        <w:t xml:space="preserve">Digital Transformation:</w:t>
      </w:r>
      <w:r>
        <w:t xml:space="preserve"> </w:t>
      </w:r>
      <w:r>
        <w:t xml:space="preserve">The consultant should deepen their expertise in digital tools and AI-driven analytics. The business landscape in Egypt Alexandria is rapidly digitizing, and clients increasingly expect consultants to lead digital transformation initiatives, not just traditional operational improvements.</w:t>
      </w:r>
    </w:p>
    <w:p>
      <w:pPr>
        <w:numPr>
          <w:ilvl w:val="0"/>
          <w:numId w:val="1002"/>
        </w:numPr>
        <w:pStyle w:val="Compact"/>
      </w:pPr>
      <w:r>
        <w:rPr>
          <w:bCs/>
          <w:b/>
        </w:rPr>
        <w:t xml:space="preserve">Sustainability Practices:</w:t>
      </w:r>
      <w:r>
        <w:t xml:space="preserve"> </w:t>
      </w:r>
      <w:r>
        <w:t xml:space="preserve">There is a growing demand for ESG (Environmental, Social, and Governance) consulting in Egypt. Integrating sustainability into business strategies will be crucial for future relevance in the Alexandrian market.</w:t>
      </w:r>
    </w:p>
    <w:bookmarkEnd w:id="28"/>
    <w:bookmarkStart w:id="30" w:name="conclusion-and-rating"/>
    <w:p>
      <w:pPr>
        <w:pStyle w:val="Heading2"/>
      </w:pPr>
      <w:r>
        <w:t xml:space="preserve">6. Conclusion and Rating</w:t>
      </w:r>
    </w:p>
    <w:p>
      <w:pPr>
        <w:pStyle w:val="FirstParagraph"/>
      </w:pPr>
      <w:r>
        <w:t xml:space="preserve">In conclusion, this Business Consultant has proven to be a valuable asset to the professional services sector in Egypt Alexandria. Their combination of strategic foresight, local market knowledge, and cultural competence places them among the top performers in the region. The recommendations provided in this Peer Review Report are intended to further refine their practice and ensure continued success in an evolving economic environment.</w:t>
      </w:r>
    </w:p>
    <w:bookmarkStart w:id="29" w:name="overall-performance-rating"/>
    <w:p>
      <w:pPr>
        <w:pStyle w:val="Heading3"/>
      </w:pPr>
      <w:r>
        <w:t xml:space="preserve">Overall Performance Rating</w:t>
      </w:r>
    </w:p>
    <w:p>
      <w:pPr>
        <w:pStyle w:val="FirstParagraph"/>
      </w:pPr>
      <w:r>
        <w:t xml:space="preserve">Strategic Acumen:</w:t>
      </w:r>
      <w:r>
        <w:t xml:space="preserve"> </w:t>
      </w:r>
      <w:r>
        <w:t xml:space="preserve">4.8 / 5.0</w:t>
      </w:r>
    </w:p>
    <w:p>
      <w:pPr>
        <w:pStyle w:val="BodyText"/>
      </w:pPr>
      <w:r>
        <w:t xml:space="preserve">Local Market Knowledge (Alexandria):</w:t>
      </w:r>
      <w:r>
        <w:t xml:space="preserve"> </w:t>
      </w:r>
      <w:r>
        <w:t xml:space="preserve">4.9 / 5.0</w:t>
      </w:r>
    </w:p>
    <w:p>
      <w:pPr>
        <w:pStyle w:val="BodyText"/>
      </w:pPr>
      <w:r>
        <w:t xml:space="preserve">Client Communication:</w:t>
      </w:r>
      <w:r>
        <w:t xml:space="preserve"> </w:t>
      </w:r>
      <w:r>
        <w:t xml:space="preserve">4.7 / 5.0</w:t>
      </w:r>
    </w:p>
    <w:p>
      <w:pPr>
        <w:pStyle w:val="BodyText"/>
      </w:pPr>
      <w:r>
        <w:t xml:space="preserve">Overall Recommendation:</w:t>
      </w:r>
      <w:r>
        <w:t xml:space="preserve"> </w:t>
      </w:r>
      <w:r>
        <w:t xml:space="preserve">Highly Recommended</w:t>
      </w:r>
    </w:p>
    <w:bookmarkEnd w:id="29"/>
    <w:p>
      <w:pPr>
        <w:pStyle w:val="BodyText"/>
      </w:pPr>
      <w:r>
        <w:rPr>
          <w:bCs/>
          <w:b/>
        </w:rPr>
        <w:t xml:space="preserve">Lead Reviewer Signature</w:t>
      </w:r>
      <w:r>
        <w:br/>
      </w:r>
      <w:r>
        <w:t xml:space="preserve">[Name]</w:t>
      </w:r>
      <w:r>
        <w:br/>
      </w:r>
      <w:r>
        <w:t xml:space="preserve">Senior Partner, Review Panel</w:t>
      </w:r>
    </w:p>
    <w:p>
      <w:pPr>
        <w:pStyle w:val="BodyText"/>
      </w:pPr>
      <w:r>
        <w:rPr>
          <w:bCs/>
          <w:b/>
        </w:rPr>
        <w:t xml:space="preserve">Consultant Acknowledgment</w:t>
      </w:r>
      <w:r>
        <w:br/>
      </w:r>
      <w:r>
        <w:t xml:space="preserve">[Name]</w:t>
      </w:r>
      <w:r>
        <w:br/>
      </w:r>
      <w:r>
        <w:t xml:space="preserve">Business Consultant</w:t>
      </w:r>
    </w:p>
    <w:p>
      <w:pPr>
        <w:pStyle w:val="BodyText"/>
      </w:pPr>
      <w:r>
        <w:t xml:space="preserve">© 2023 Professional Consulting Review Board. This Peer Review Report is confidential and intended solely for the use of the parties involved. Generated for evaluation purposes in Egypt Alexandria.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Egypt Alexandria</dc:title>
  <dc:creator/>
  <dc:language>en</dc:language>
  <cp:keywords/>
  <dcterms:created xsi:type="dcterms:W3CDTF">2026-10-10T05:54:37Z</dcterms:created>
  <dcterms:modified xsi:type="dcterms:W3CDTF">2026-10-10T05:54:37Z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