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Italy Naples (Napoli)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Management Committee</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strategic acumen, and operational effectiveness of the designated Business Consultant operating within the dynamic economic landscape of Italy Naples. The purpose of this document is to evaluate the consultant's ability to navigate the unique cultural, regulatory, and commercial environment of the Campania region. The review focuses on key performance indicators including stakeholder management, market analysis, strategic implementation, and adherence to local business etiquette. The findings indicate a high level of competence, particularly in bridging the gap between international business standards and the specific nuances of the Neapolitan market.</w:t>
      </w:r>
    </w:p>
    <w:bookmarkEnd w:id="21"/>
    <w:bookmarkStart w:id="22" w:name="X275d679599b0a5a24d6e6a6c0d7a7ac74de05ce"/>
    <w:p>
      <w:pPr>
        <w:pStyle w:val="Heading2"/>
      </w:pPr>
      <w:r>
        <w:t xml:space="preserve">2. Contextual Analysis: The Italy Naples Market</w:t>
      </w:r>
    </w:p>
    <w:p>
      <w:pPr>
        <w:pStyle w:val="FirstParagraph"/>
      </w:pPr>
      <w:r>
        <w:t xml:space="preserve">To accurately assess the Business Consultant, one must first understand the complexity of the operating environment. Italy Naples is not merely a geographic location; it is a distinct economic ecosystem characterized by a blend of traditional family-owned enterprises, emerging tech startups, and a robust tourism and logistics sector. The consultant was tasked with providing guidance to clients navigating this specific terrain.</w:t>
      </w:r>
    </w:p>
    <w:p>
      <w:pPr>
        <w:pStyle w:val="BodyText"/>
      </w:pPr>
      <w:r>
        <w:t xml:space="preserve">The review highlights that the consultant demonstrated a profound understanding of the local "relational economy." In Italy Naples, business is heavily dependent on personal trust and long-term relationships rather than transactional interactions alone. The consultant successfully adapted their communication style to align with local expectations, prioritizing face-to-face meetings and informal networking, which are critical for success in this region.</w:t>
      </w:r>
    </w:p>
    <w:bookmarkEnd w:id="22"/>
    <w:bookmarkStart w:id="23" w:name="strategic-advisory-and-market-insight"/>
    <w:p>
      <w:pPr>
        <w:pStyle w:val="Heading2"/>
      </w:pPr>
      <w:r>
        <w:t xml:space="preserve">3. Strategic Advisory and Market Insight</w:t>
      </w:r>
    </w:p>
    <w:p>
      <w:pPr>
        <w:pStyle w:val="FirstParagraph"/>
      </w:pPr>
      <w:r>
        <w:t xml:space="preserve">A core responsibility of the Business Consultant is to provide actionable strategic advice. During the review period, the consultant was evaluated on their ability to analyze market trends specific to Southern Italy. The report notes that the consultant provided exceptional insights regarding the "Mezzogiorno" economic incentives and EU funding opportunities available to businesses in the region.</w:t>
      </w:r>
    </w:p>
    <w:p>
      <w:pPr>
        <w:pStyle w:val="BodyText"/>
      </w:pPr>
      <w:r>
        <w:t xml:space="preserve">Specifically, the consultant's ability to interpret complex Italian bureaucratic regulations and translate them into clear, actionable steps for clients was highly praised. In Italy Naples, where administrative processes can be labyrinthine, the consultant acted as a vital bridge, ensuring that clients remained compliant while optimizing their operational efficiency. The strategic plans developed were not generic templates but were deeply customized to reflect the competitive landscape of the Bay of Naples.</w:t>
      </w:r>
    </w:p>
    <w:bookmarkEnd w:id="23"/>
    <w:bookmarkStart w:id="24" w:name="Xd61f19667320b43903842df28962bb8831f419e"/>
    <w:p>
      <w:pPr>
        <w:pStyle w:val="Heading2"/>
      </w:pPr>
      <w:r>
        <w:t xml:space="preserve">4. Stakeholder Management and Cultural Intelligence</w:t>
      </w:r>
    </w:p>
    <w:p>
      <w:pPr>
        <w:pStyle w:val="FirstParagraph"/>
      </w:pPr>
      <w:r>
        <w:t xml:space="preserve">Cultural intelligence is paramount for any Business Consultant working in Italy Naples. This Peer Review Report assesses the consultant's interpersonal skills and their ability to manage diverse stakeholders, ranging from local artisans to international investors. The consultant exhibited high emotional intelligence, demonstrating respect for local hierarchies and social norms.</w:t>
      </w:r>
    </w:p>
    <w:p>
      <w:pPr>
        <w:pStyle w:val="BodyText"/>
      </w:pPr>
      <w:r>
        <w:t xml:space="preserve">Feedback from peers and clients indicates that the consultant effectively navigated the delicate balance between maintaining professional boundaries and building the necessary rapport required in Neapolitan business culture. The consultant's fluency in the local language and understanding of regional dialects further enhanced their credibility and facilitated smoother negotiations. This cultural adaptability is a distinguishing factor that sets this consultant apart in the Italy Naples market.</w:t>
      </w:r>
    </w:p>
    <w:bookmarkEnd w:id="24"/>
    <w:bookmarkStart w:id="25" w:name="X9c21bb270fce43618791c32d81f2c0df9bf4972"/>
    <w:p>
      <w:pPr>
        <w:pStyle w:val="Heading2"/>
      </w:pPr>
      <w:r>
        <w:t xml:space="preserve">5. Operational Effectiveness and Problem Solving</w:t>
      </w:r>
    </w:p>
    <w:p>
      <w:pPr>
        <w:pStyle w:val="FirstParagraph"/>
      </w:pPr>
      <w:r>
        <w:t xml:space="preserve">Beyond strategy and culture, the practical execution of projects is a critical metric. The Business Consultant was involved in several turnaround projects for local SMEs (Small and Medium-sized Enterprises). The review confirms that the consultant employed a pragmatic approach to problem-solving. When faced with logistical challenges common to the region, such as supply chain disruptions or labor market fluctuations, the consultant proposed innovative solutions that were both cost-effective and sustainable.</w:t>
      </w:r>
    </w:p>
    <w:p>
      <w:pPr>
        <w:pStyle w:val="BodyText"/>
      </w:pPr>
      <w:r>
        <w:t xml:space="preserve">The consultant's ability to remain calm under pressure and provide clear direction during periods of uncertainty was noted as a significant strength. This resilience is particularly valuable in Italy Naples, where economic conditions can be volatile. The consultant's structured methodology ensured that projects were delivered on time and within budget, despite the inherent complexities of the local environment.</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continued development. First, while the consultant excels in traditional sectors, there is an opportunity to deepen expertise in the digital transformation of legacy businesses in Italy Naples. As the region accelerates its digital adoption, the consultant should focus more on integrating advanced technology solutions into their advisory framework.</w:t>
      </w:r>
    </w:p>
    <w:p>
      <w:pPr>
        <w:pStyle w:val="BodyText"/>
      </w:pPr>
      <w:r>
        <w:t xml:space="preserve">Additionally, expanding the network within the broader Southern Italian economic corridor, beyond just Naples, could provide clients with more comprehensive regional strategies. Strengthening ties with industrial hubs in Bari and Palermo would complement the current strong presence in Campania.</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Business Consultant has performed at an exceptional level within the challenging and rewarding market of Italy Naples. Their combination of strategic foresight, cultural sensitivity, and operational rigor has delivered tangible value to clients. The consultant has not only met the expectations of their role but has also contributed to enhancing the reputation of our firm in the region.</w:t>
      </w:r>
    </w:p>
    <w:p>
      <w:pPr>
        <w:pStyle w:val="BodyText"/>
      </w:pPr>
      <w:r>
        <w:t xml:space="preserve">It is the recommendation of the review committee that the consultant be recognized for their outstanding contributions and be entrusted with higher-level strategic mandates. Their deep understanding of the Italy Naples business ecosystem makes them an invaluable asset for any organization seeking to establish or expand its footprint in Southern Italy.</w:t>
      </w:r>
    </w:p>
    <w:bookmarkEnd w:id="27"/>
    <w:p>
      <w:pPr>
        <w:pStyle w:val="BodyText"/>
      </w:pPr>
      <w:r>
        <w:rPr>
          <w:bCs/>
          <w:b/>
        </w:rPr>
        <w:t xml:space="preserve">Prepared by:</w:t>
      </w:r>
      <w:r>
        <w:t xml:space="preserve"> </w:t>
      </w:r>
      <w:r>
        <w:t xml:space="preserve">Peer Review Committee</w:t>
      </w:r>
    </w:p>
    <w:p>
      <w:pPr>
        <w:pStyle w:val="BodyText"/>
      </w:pPr>
      <w:r>
        <w:rPr>
          <w:bCs/>
          <w:b/>
        </w:rPr>
        <w:t xml:space="preserve">Organization:</w:t>
      </w:r>
      <w:r>
        <w:t xml:space="preserve"> </w:t>
      </w:r>
      <w:r>
        <w:t xml:space="preserve">Strategic Advisory Group</w:t>
      </w:r>
    </w:p>
    <w:p>
      <w:pPr>
        <w:pStyle w:val="BodyText"/>
      </w:pPr>
      <w:r>
        <w:rPr>
          <w:bCs/>
          <w:b/>
        </w:rPr>
        <w:t xml:space="preserve">Location:</w:t>
      </w:r>
      <w:r>
        <w:t xml:space="preserve"> </w:t>
      </w: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Italy Naples</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