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Nairobi,</w:t>
      </w:r>
      <w:r>
        <w:t xml:space="preserve"> </w:t>
      </w:r>
      <w:r>
        <w:t xml:space="preserve">Kenya</w:t>
      </w:r>
    </w:p>
    <w:bookmarkStart w:id="26" w:name="peer-review-report-business-consultant"/>
    <w:p>
      <w:pPr>
        <w:pStyle w:val="Heading1"/>
      </w:pPr>
      <w:r>
        <w:t xml:space="preserve">Peer Review Report: Business Consultant</w:t>
      </w:r>
    </w:p>
    <w:p>
      <w:pPr>
        <w:pStyle w:val="FirstParagraph"/>
      </w:pPr>
      <w:r>
        <w:rPr>
          <w:bCs/>
          <w:b/>
        </w:rPr>
        <w:t xml:space="preserve">Subject:</w:t>
      </w:r>
      <w:r>
        <w:t xml:space="preserve"> </w:t>
      </w:r>
      <w:r>
        <w:t xml:space="preserve">Professional Competency and Operational Review</w:t>
      </w:r>
    </w:p>
    <w:p>
      <w:pPr>
        <w:pStyle w:val="BodyText"/>
      </w:pPr>
      <w:r>
        <w:rPr>
          <w:bCs/>
          <w:b/>
        </w:rPr>
        <w:t xml:space="preserve">Role Under Review:</w:t>
      </w:r>
      <w:r>
        <w:t xml:space="preserve"> </w:t>
      </w:r>
      <w:r>
        <w:t xml:space="preserve">Senior Business Consultant</w:t>
      </w:r>
    </w:p>
    <w:p>
      <w:pPr>
        <w:pStyle w:val="BodyText"/>
      </w:pPr>
      <w:r>
        <w:rPr>
          <w:bCs/>
          <w:b/>
        </w:rPr>
        <w:t xml:space="preserve">Location of Operations:</w:t>
      </w:r>
      <w:r>
        <w:t xml:space="preserve"> </w:t>
      </w:r>
      <w:r>
        <w:t xml:space="preserve">Nairobi, Kenya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 Q4 2023</w:t>
      </w:r>
    </w:p>
    <w:p>
      <w:pPr>
        <w:pStyle w:val="BodyText"/>
      </w:pPr>
      <w:r>
        <w:rPr>
          <w:bCs/>
          <w:b/>
        </w:rPr>
        <w:t xml:space="preserve">Prepared By:</w:t>
      </w:r>
      <w:r>
        <w:t xml:space="preserve"> </w:t>
      </w:r>
      <w:r>
        <w:t xml:space="preserve">Senior Peer Review Committee</w:t>
      </w:r>
    </w:p>
    <w:bookmarkStart w:id="20" w:name="executive-summary"/>
    <w:p>
      <w:pPr>
        <w:pStyle w:val="Heading2"/>
      </w:pPr>
      <w:r>
        <w:t xml:space="preserve">1. Executive Summary</w:t>
      </w:r>
    </w:p>
    <w:p>
      <w:pPr>
        <w:pStyle w:val="FirstParagraph"/>
      </w:pPr>
      <w:r>
        <w:t xml:space="preserve">This Peer Review Report serves as a comprehensive evaluation of the performance, strategic alignment, and professional conduct of the Business Consultant operating within the Nairobi metropolitan area. The primary objective of this review is to assess the consultant's ability to navigate the complex economic landscape of Kenya while delivering high-value advisory services to clients. The review focuses on the consultant's adherence to international best practices, their understanding of the local regulatory environment in Kenya Nairobi, and their capacity to drive sustainable business growth for stakeholders.</w:t>
      </w:r>
    </w:p>
    <w:p>
      <w:pPr>
        <w:pStyle w:val="BodyText"/>
      </w:pPr>
      <w:r>
        <w:t xml:space="preserve">The findings indicate a strong level of technical proficiency and market awareness. The consultant has demonstrated a robust capability in aligning global business standards with the specific cultural and economic realities of Nairobi. However, the report also highlights areas for improvement regarding digital transformation integration and cross-sectoral networking within the Kenyan market.</w:t>
      </w:r>
    </w:p>
    <w:bookmarkEnd w:id="20"/>
    <w:bookmarkStart w:id="21" w:name="X0e0905423d52e6cddc89be5bfe0ecc8908eb58b"/>
    <w:p>
      <w:pPr>
        <w:pStyle w:val="Heading2"/>
      </w:pPr>
      <w:r>
        <w:t xml:space="preserve">2. Strategic Market Alignment and Local Context</w:t>
      </w:r>
    </w:p>
    <w:p>
      <w:pPr>
        <w:pStyle w:val="FirstParagraph"/>
      </w:pPr>
      <w:r>
        <w:t xml:space="preserve">A critical component of this Peer Review Report is the assessment of how well the Business Consultant integrates into the Nairobi ecosystem. Nairobi is not merely a geographic location but a dynamic hub for East African commerce, technology, and policy. The consultant has shown commendable insight into the local market dynamics. Specifically, their ability to advise clients on navigating the Kenya Revenue Authority (KRA) tax structures and the National Environment Management Authority (NEMA) regulations has been pivotal in ensuring client compliance.</w:t>
      </w:r>
    </w:p>
    <w:p>
      <w:pPr>
        <w:pStyle w:val="BodyText"/>
      </w:pPr>
      <w:r>
        <w:t xml:space="preserve">Furthermore, the consultant’s understanding of the "Silicon Savannah" phenomenon in Kenya Nairobi has allowed them to effectively advise traditional businesses on digital adoption. By leveraging the high mobile penetration rates in Kenya, the consultant successfully guided several clients in integrating mobile money solutions into their operational frameworks. This localized approach distinguishes the consultant from generic international advisors who may lack this granular understanding of the Nairobi business culture.</w:t>
      </w:r>
    </w:p>
    <w:bookmarkEnd w:id="21"/>
    <w:bookmarkStart w:id="22" w:name="operational-competency-and-methodology"/>
    <w:p>
      <w:pPr>
        <w:pStyle w:val="Heading2"/>
      </w:pPr>
      <w:r>
        <w:t xml:space="preserve">3. Operational Competency and Methodology</w:t>
      </w:r>
    </w:p>
    <w:p>
      <w:pPr>
        <w:pStyle w:val="FirstParagraph"/>
      </w:pPr>
      <w:r>
        <w:t xml:space="preserve">In evaluating the methodologies employed by the Business Consultant, the review committee observed a rigorous adherence to data-driven decision-making. The consultant utilizes advanced analytics to assess market entry strategies for clients looking to expand within Kenya. This is particularly relevant given the competitive nature of the Nairobi market. The consultant’s reports are characterized by clarity, actionable insights, and a realistic assessment of risks associated with operating in the region.</w:t>
      </w:r>
    </w:p>
    <w:p>
      <w:pPr>
        <w:pStyle w:val="BodyText"/>
      </w:pPr>
      <w:r>
        <w:t xml:space="preserve">The consultant’s project management skills were also scrutinized. They have consistently met deadlines and maintained transparent communication channels with stakeholders. In the context of Kenya Nairobi, where infrastructure challenges can occasionally impact project timelines, the consultant’s proactive risk mitigation strategies have been effective. They have successfully managed supply chain disruptions and logistical hurdles, ensuring that business continuity plans remain robust.</w:t>
      </w:r>
    </w:p>
    <w:bookmarkEnd w:id="22"/>
    <w:bookmarkStart w:id="23" w:name="X6a2dd88ab6d0b8409ca10c6fc929d21fcb3c3f3"/>
    <w:p>
      <w:pPr>
        <w:pStyle w:val="Heading2"/>
      </w:pPr>
      <w:r>
        <w:t xml:space="preserve">4. Client Relationship Management and Cultural Intelligence</w:t>
      </w:r>
    </w:p>
    <w:p>
      <w:pPr>
        <w:pStyle w:val="FirstParagraph"/>
      </w:pPr>
      <w:r>
        <w:t xml:space="preserve">Cultural intelligence is a paramount requirement for any Business Consultant operating in Kenya. This Peer Review Report highlights the consultant’s exceptional ability to build trust with diverse stakeholders, ranging from government officials to local community leaders. The consultant demonstrates a deep respect for local customs and business etiquette, which is essential for fostering long-term partnerships in Nairobi.</w:t>
      </w:r>
    </w:p>
    <w:p>
      <w:pPr>
        <w:pStyle w:val="BodyText"/>
      </w:pPr>
      <w:r>
        <w:t xml:space="preserve">Feedback from clients indicates that the consultant is approachable, empathetic, and highly responsive. They have successfully navigated complex negotiations by understanding the underlying cultural nuances of Kenyan business interactions. This soft skill is often as valuable as technical expertise, particularly in a relationship-driven market like Kenya Nairobi. The consultant’s ability to bridge the gap between international corporate expectations and local operational realities has been a key driver of client satisfaction.</w:t>
      </w:r>
    </w:p>
    <w:bookmarkEnd w:id="23"/>
    <w:bookmarkStart w:id="24" w:name="Xda79409093af40bd3d15ed7d2a5582dbca223f1"/>
    <w:p>
      <w:pPr>
        <w:pStyle w:val="Heading2"/>
      </w:pPr>
      <w:r>
        <w:t xml:space="preserve">5. Areas for Improvement and Recommendations</w:t>
      </w:r>
    </w:p>
    <w:p>
      <w:pPr>
        <w:pStyle w:val="FirstParagraph"/>
      </w:pPr>
      <w:r>
        <w:t xml:space="preserve">While the overall performance is rated highly, this Peer Review Report identifies specific areas where the Business Consultant can enhance their value proposition. First, there is a need to deepen expertise in the renewable energy sector, which is rapidly growing in Kenya. As Nairobi positions itself as a green energy hub, the consultant should acquire specialized knowledge to advise clients on sustainability and carbon credit markets.</w:t>
      </w:r>
    </w:p>
    <w:p>
      <w:pPr>
        <w:pStyle w:val="BodyText"/>
      </w:pPr>
      <w:r>
        <w:t xml:space="preserve">Second, the consultant should expand their network within the Kenyan startup ecosystem. While they have a strong foothold in established corporate sectors, engaging more deeply with the vibrant startup community in Nairobi could open new avenues for innovation and collaboration. Finally, the consultant is encouraged to publish thought leadership articles on the Kenyan economic outlook. This would not only elevate their personal brand but also contribute to the broader discourse on business development in Kenya Nairobi.</w:t>
      </w:r>
    </w:p>
    <w:bookmarkEnd w:id="24"/>
    <w:bookmarkStart w:id="25" w:name="conclusion"/>
    <w:p>
      <w:pPr>
        <w:pStyle w:val="Heading2"/>
      </w:pPr>
      <w:r>
        <w:t xml:space="preserve">6. Conclusion</w:t>
      </w:r>
    </w:p>
    <w:p>
      <w:pPr>
        <w:pStyle w:val="FirstParagraph"/>
      </w:pPr>
      <w:r>
        <w:t xml:space="preserve">In conclusion, this Peer Review Report affirms that the Business Consultant is a highly competent professional who adds significant value to clients operating in Kenya Nairobi. Their blend of technical expertise, local market knowledge, and cultural sensitivity makes them an asset to the consulting industry. By addressing the recommended areas for improvement, the consultant is well-positioned to continue delivering exceptional results and contributing to the economic growth of the region. The review committee recommends a rating of "Exceeds Expectations" for the current review period.</w:t>
      </w:r>
    </w:p>
    <w:p>
      <w:pPr>
        <w:pStyle w:val="BodyText"/>
      </w:pPr>
      <w:r>
        <w:rPr>
          <w:bCs/>
          <w:b/>
        </w:rPr>
        <w:t xml:space="preserve">Lead Reviewer Signature:</w:t>
      </w:r>
    </w:p>
    <w:p>
      <w:pPr>
        <w:pStyle w:val="BodyText"/>
      </w:pPr>
      <w:r>
        <w:t xml:space="preserve">Dr. A. Kamau</w:t>
      </w:r>
    </w:p>
    <w:p>
      <w:pPr>
        <w:pStyle w:val="BodyText"/>
      </w:pPr>
      <w:r>
        <w:t xml:space="preserve">Senior Partner, Strategic Advisory</w:t>
      </w:r>
    </w:p>
    <w:p>
      <w:pPr>
        <w:pStyle w:val="BodyText"/>
      </w:pPr>
      <w:r>
        <w:rPr>
          <w:bCs/>
          <w:b/>
        </w:rPr>
        <w:t xml:space="preserve">Consultant Acknowledgment:</w:t>
      </w:r>
    </w:p>
    <w:p>
      <w:pPr>
        <w:pStyle w:val="BodyText"/>
      </w:pPr>
      <w:r>
        <w:t xml:space="preserve">________________________</w:t>
      </w:r>
    </w:p>
    <w:p>
      <w:pPr>
        <w:pStyle w:val="BodyText"/>
      </w:pPr>
      <w:r>
        <w:t xml:space="preserve">Date: ___________________</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Nairobi, Kenya</dc:title>
  <dc:creator/>
  <dc:language>en</dc:language>
  <cp:keywords/>
  <dcterms:created xsi:type="dcterms:W3CDTF">2026-10-10T08:14:25Z</dcterms:created>
  <dcterms:modified xsi:type="dcterms:W3CDTF">2026-10-10T08:14:25Z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