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t xml:space="preserve">Professional Evaluation of Business Consultant Performance</w:t>
      </w:r>
    </w:p>
    <w:p>
      <w:pPr>
        <w:pStyle w:val="BodyText"/>
      </w:pPr>
      <w:r>
        <w:t xml:space="preserve">Location:</w:t>
      </w:r>
      <w:r>
        <w:t xml:space="preserve"> </w:t>
      </w:r>
      <w:r>
        <w:t xml:space="preserve">Kathmandu, Nepal</w:t>
      </w:r>
    </w:p>
    <w:p>
      <w:pPr>
        <w:pStyle w:val="BodyText"/>
      </w:pPr>
      <w:r>
        <w:t xml:space="preserve">Date:</w:t>
      </w:r>
      <w:r>
        <w:t xml:space="preserve"> </w:t>
      </w:r>
      <w:r>
        <w:t xml:space="preserve">October 24, 2023</w:t>
      </w:r>
    </w:p>
    <w:p>
      <w:pPr>
        <w:pStyle w:val="BodyText"/>
      </w:pPr>
      <w:r>
        <w:t xml:space="preserve">Report ID:</w:t>
      </w:r>
      <w:r>
        <w:t xml:space="preserve"> </w:t>
      </w:r>
      <w:r>
        <w:t xml:space="preserve">PR-NPL-KTM-2023-089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strategic acumen, and operational effectiveness of the designated</w:t>
      </w:r>
      <w:r>
        <w:t xml:space="preserve"> </w:t>
      </w:r>
      <w:r>
        <w:rPr>
          <w:bCs/>
          <w:b/>
        </w:rPr>
        <w:t xml:space="preserve">Business Consultant</w:t>
      </w:r>
      <w:r>
        <w:t xml:space="preserve"> </w:t>
      </w:r>
      <w:r>
        <w:t xml:space="preserve">operating within the dynamic economic landscape of</w:t>
      </w:r>
      <w:r>
        <w:t xml:space="preserve"> </w:t>
      </w:r>
      <w:r>
        <w:rPr>
          <w:bCs/>
          <w:b/>
        </w:rPr>
        <w:t xml:space="preserve">Nepal Kathmandu</w:t>
      </w:r>
      <w:r>
        <w:t xml:space="preserve">. The primary objective of this review is to assess the consultant's alignment with local market realities, their ability to navigate the unique regulatory environment of Nepal, and their contribution to organizational growth.</w:t>
      </w:r>
    </w:p>
    <w:p>
      <w:pPr>
        <w:pStyle w:val="BodyText"/>
      </w:pPr>
      <w:r>
        <w:t xml:space="preserve">The review process involved a detailed analysis of project deliverables, stakeholder feedback, and direct observation of consulting methodologies. The findings indicate a high level of competence, particularly in adapting global business frameworks to the specific cultural and economic context of Kathmandu. However, areas for improvement regarding digital transformation adoption and cross-sectoral networking have been identified to ensure continued excellence.</w:t>
      </w:r>
    </w:p>
    <w:bookmarkEnd w:id="21"/>
    <w:bookmarkStart w:id="22" w:name="consultant-profile-and-scope-of-review"/>
    <w:p>
      <w:pPr>
        <w:pStyle w:val="Heading2"/>
      </w:pPr>
      <w:r>
        <w:t xml:space="preserve">2. Consultant Profile and Scope of Review</w:t>
      </w:r>
    </w:p>
    <w:p>
      <w:pPr>
        <w:pStyle w:val="FirstParagraph"/>
      </w:pPr>
      <w:r>
        <w:t xml:space="preserve">The subject of this</w:t>
      </w:r>
      <w:r>
        <w:t xml:space="preserve"> </w:t>
      </w:r>
      <w:r>
        <w:rPr>
          <w:bCs/>
          <w:b/>
        </w:rPr>
        <w:t xml:space="preserve">Peer Review Report</w:t>
      </w:r>
      <w:r>
        <w:t xml:space="preserve"> </w:t>
      </w:r>
      <w:r>
        <w:t xml:space="preserve">is a senior-level</w:t>
      </w:r>
      <w:r>
        <w:t xml:space="preserve"> </w:t>
      </w:r>
      <w:r>
        <w:rPr>
          <w:bCs/>
          <w:b/>
        </w:rPr>
        <w:t xml:space="preserve">Business Consultant</w:t>
      </w:r>
      <w:r>
        <w:t xml:space="preserve"> </w:t>
      </w:r>
      <w:r>
        <w:t xml:space="preserve">engaged in providing strategic advisory services to mid-sized enterprises and startups in the Kathmandu Valley. The scope of this evaluation covers the fiscal period from January 2023 to September 2023. The consultant's responsibilities included market entry strategy, operational efficiency auditing, financial modeling, and regulatory compliance advisory.</w:t>
      </w:r>
    </w:p>
    <w:p>
      <w:pPr>
        <w:pStyle w:val="BodyText"/>
      </w:pPr>
      <w:r>
        <w:t xml:space="preserve">Given the rapid urbanization and economic diversification occurring in</w:t>
      </w:r>
      <w:r>
        <w:t xml:space="preserve"> </w:t>
      </w:r>
      <w:r>
        <w:rPr>
          <w:bCs/>
          <w:b/>
        </w:rPr>
        <w:t xml:space="preserve">Nepal Kathmandu</w:t>
      </w:r>
      <w:r>
        <w:t xml:space="preserve">, the consultant was tasked with bridging the gap between traditional business practices and modern corporate governance standards. This review specifically examines how well the consultant balanced international best practices with the nuanced socio-economic fabric of the region.</w:t>
      </w:r>
    </w:p>
    <w:bookmarkEnd w:id="22"/>
    <w:bookmarkStart w:id="23" w:name="performance-evaluation-criteria"/>
    <w:p>
      <w:pPr>
        <w:pStyle w:val="Heading2"/>
      </w:pPr>
      <w:r>
        <w:t xml:space="preserve">3. Performance Evaluation Criteria</w:t>
      </w:r>
    </w:p>
    <w:p>
      <w:pPr>
        <w:pStyle w:val="FirstParagraph"/>
      </w:pPr>
      <w:r>
        <w:t xml:space="preserve">Strategic Planning &amp; Market Analysis</w:t>
      </w:r>
      <w:r>
        <w:t xml:space="preserve"> </w:t>
      </w:r>
      <w:r>
        <w:t xml:space="preserve">4.8 / 5.0</w:t>
      </w:r>
    </w:p>
    <w:p>
      <w:pPr>
        <w:pStyle w:val="BodyText"/>
      </w:pPr>
      <w:r>
        <w:t xml:space="preserve">Local Regulatory Knowledge (Nepal Context)</w:t>
      </w:r>
      <w:r>
        <w:t xml:space="preserve"> </w:t>
      </w:r>
      <w:r>
        <w:t xml:space="preserve">4.5 / 5.0</w:t>
      </w:r>
    </w:p>
    <w:p>
      <w:pPr>
        <w:pStyle w:val="BodyText"/>
      </w:pPr>
      <w:r>
        <w:t xml:space="preserve">Client Relationship &amp; Cultural Intelligence</w:t>
      </w:r>
      <w:r>
        <w:t xml:space="preserve"> </w:t>
      </w:r>
      <w:r>
        <w:t xml:space="preserve">5.0 / 5.0</w:t>
      </w:r>
    </w:p>
    <w:p>
      <w:pPr>
        <w:pStyle w:val="BodyText"/>
      </w:pPr>
      <w:r>
        <w:t xml:space="preserve">Project Management &amp; Delivery</w:t>
      </w:r>
      <w:r>
        <w:t xml:space="preserve"> </w:t>
      </w:r>
      <w:r>
        <w:t xml:space="preserve">4.2 / 5.0</w:t>
      </w:r>
    </w:p>
    <w:p>
      <w:pPr>
        <w:pStyle w:val="BodyText"/>
      </w:pPr>
      <w:r>
        <w:t xml:space="preserve">Innovation &amp; Digital Integration</w:t>
      </w:r>
      <w:r>
        <w:t xml:space="preserve"> </w:t>
      </w:r>
      <w:r>
        <w:t xml:space="preserve">3.8 / 5.0</w:t>
      </w:r>
    </w:p>
    <w:bookmarkEnd w:id="23"/>
    <w:bookmarkStart w:id="28" w:name="detailed-analysis-of-competencies"/>
    <w:p>
      <w:pPr>
        <w:pStyle w:val="Heading2"/>
      </w:pPr>
      <w:r>
        <w:t xml:space="preserve">4. Detailed Analysis of Competencies</w:t>
      </w:r>
    </w:p>
    <w:bookmarkStart w:id="24" w:name="strategic-acumen-in-the-kathmandu-market"/>
    <w:p>
      <w:pPr>
        <w:pStyle w:val="Heading3"/>
      </w:pPr>
      <w:r>
        <w:t xml:space="preserve">4.1 Strategic Acumen in the Kathmandu Market</w:t>
      </w:r>
    </w:p>
    <w:p>
      <w:pPr>
        <w:pStyle w:val="FirstParagraph"/>
      </w:pPr>
      <w:r>
        <w:t xml:space="preserve">The</w:t>
      </w:r>
      <w:r>
        <w:t xml:space="preserve"> </w:t>
      </w:r>
      <w:r>
        <w:rPr>
          <w:bCs/>
          <w:b/>
        </w:rPr>
        <w:t xml:space="preserve">Business Consultant</w:t>
      </w:r>
      <w:r>
        <w:t xml:space="preserve"> </w:t>
      </w:r>
      <w:r>
        <w:t xml:space="preserve">demonstrated exceptional strategic insight when analyzing market opportunities within</w:t>
      </w:r>
      <w:r>
        <w:t xml:space="preserve"> </w:t>
      </w:r>
      <w:r>
        <w:rPr>
          <w:bCs/>
          <w:b/>
        </w:rPr>
        <w:t xml:space="preserve">Nepal Kathmandu</w:t>
      </w:r>
      <w:r>
        <w:t xml:space="preserve">. The consultant successfully identified emerging sectors, particularly in fintech and eco-tourism, which are pivotal to the current economic trajectory of the capital. The</w:t>
      </w:r>
      <w:r>
        <w:t xml:space="preserve"> </w:t>
      </w:r>
      <w:r>
        <w:rPr>
          <w:bCs/>
          <w:b/>
        </w:rPr>
        <w:t xml:space="preserve">Peer Review Report</w:t>
      </w:r>
      <w:r>
        <w:t xml:space="preserve"> </w:t>
      </w:r>
      <w:r>
        <w:t xml:space="preserve">highlights that the consultant's ability to forecast market trends was not merely theoretical but grounded in rigorous data collection from local sources, including the Nepal Rastra Bank reports and Federation of Nepalese Chambers of Commerce and Industry (FNCCI) data.</w:t>
      </w:r>
    </w:p>
    <w:p>
      <w:pPr>
        <w:pStyle w:val="BodyText"/>
      </w:pPr>
      <w:r>
        <w:t xml:space="preserve">Furthermore, the consultant excelled in tailoring business models to suit the purchasing power and consumer behavior of the Kathmandu demographic. This localization of strategy is a critical success factor that distinguishes effective consultants in this region from those who apply generic global templates.</w:t>
      </w:r>
    </w:p>
    <w:bookmarkEnd w:id="24"/>
    <w:bookmarkStart w:id="25" w:name="regulatory-compliance-and-governance"/>
    <w:p>
      <w:pPr>
        <w:pStyle w:val="Heading3"/>
      </w:pPr>
      <w:r>
        <w:t xml:space="preserve">4.2 Regulatory Compliance and Governance</w:t>
      </w:r>
    </w:p>
    <w:p>
      <w:pPr>
        <w:pStyle w:val="FirstParagraph"/>
      </w:pPr>
      <w:r>
        <w:t xml:space="preserve">Navigating the bureaucratic landscape of Nepal requires patience and precise knowledge. The</w:t>
      </w:r>
      <w:r>
        <w:t xml:space="preserve"> </w:t>
      </w:r>
      <w:r>
        <w:rPr>
          <w:bCs/>
          <w:b/>
        </w:rPr>
        <w:t xml:space="preserve">Business Consultant</w:t>
      </w:r>
      <w:r>
        <w:t xml:space="preserve"> </w:t>
      </w:r>
      <w:r>
        <w:t xml:space="preserve">showed a commendable understanding of the Company Act, tax regulations, and labor laws specific to Nepal. In several instances reviewed, the consultant guided clients through complex licensing procedures in Kathmandu Metropolitan City, significantly reducing administrative delays.</w:t>
      </w:r>
    </w:p>
    <w:p>
      <w:pPr>
        <w:pStyle w:val="BodyText"/>
      </w:pPr>
      <w:r>
        <w:t xml:space="preserve">However, the</w:t>
      </w:r>
      <w:r>
        <w:t xml:space="preserve"> </w:t>
      </w:r>
      <w:r>
        <w:rPr>
          <w:bCs/>
          <w:b/>
        </w:rPr>
        <w:t xml:space="preserve">Peer Review Report</w:t>
      </w:r>
      <w:r>
        <w:t xml:space="preserve"> </w:t>
      </w:r>
      <w:r>
        <w:t xml:space="preserve">notes that while the consultant is proficient in current regulations, there is a need for more proactive engagement with upcoming policy changes, particularly regarding digital taxation and foreign direct investment (FDI) reforms.</w:t>
      </w:r>
    </w:p>
    <w:bookmarkEnd w:id="25"/>
    <w:bookmarkStart w:id="26" w:name="X27ce2e7c71a7b40d984d4ab7cb17ee4e545c836"/>
    <w:p>
      <w:pPr>
        <w:pStyle w:val="Heading3"/>
      </w:pPr>
      <w:r>
        <w:t xml:space="preserve">4.3 Cultural Intelligence and Stakeholder Management</w:t>
      </w:r>
    </w:p>
    <w:p>
      <w:pPr>
        <w:pStyle w:val="FirstParagraph"/>
      </w:pPr>
      <w:r>
        <w:t xml:space="preserve">One of the strongest attributes identified in this</w:t>
      </w:r>
      <w:r>
        <w:t xml:space="preserve"> </w:t>
      </w:r>
      <w:r>
        <w:rPr>
          <w:bCs/>
          <w:b/>
        </w:rPr>
        <w:t xml:space="preserve">Peer Review Report</w:t>
      </w:r>
      <w:r>
        <w:t xml:space="preserve"> </w:t>
      </w:r>
      <w:r>
        <w:t xml:space="preserve">is the consultant's cultural intelligence. Business in</w:t>
      </w:r>
      <w:r>
        <w:t xml:space="preserve"> </w:t>
      </w:r>
      <w:r>
        <w:rPr>
          <w:bCs/>
          <w:b/>
        </w:rPr>
        <w:t xml:space="preserve">Nepal Kathmandu</w:t>
      </w:r>
      <w:r>
        <w:t xml:space="preserve"> </w:t>
      </w:r>
      <w:r>
        <w:t xml:space="preserve">is heavily relationship-driven. The consultant effectively built trust with local stakeholders, government officials, and business owners by respecting hierarchical structures and social norms.</w:t>
      </w:r>
    </w:p>
    <w:p>
      <w:pPr>
        <w:pStyle w:val="BodyText"/>
      </w:pPr>
      <w:r>
        <w:t xml:space="preserve">The ability to communicate effectively in both English and Nepali, along with an understanding of local business etiquette, allowed the</w:t>
      </w:r>
      <w:r>
        <w:t xml:space="preserve"> </w:t>
      </w:r>
      <w:r>
        <w:rPr>
          <w:bCs/>
          <w:b/>
        </w:rPr>
        <w:t xml:space="preserve">Business Consultant</w:t>
      </w:r>
      <w:r>
        <w:t xml:space="preserve"> </w:t>
      </w:r>
      <w:r>
        <w:t xml:space="preserve">to facilitate smoother negotiations and foster long-term partnerships. This soft skill is often as valuable as technical expertise in the Kathmandu business ecosystem.</w:t>
      </w:r>
    </w:p>
    <w:bookmarkEnd w:id="26"/>
    <w:bookmarkStart w:id="27" w:name="Xfb5cbea2deca6c57f0adda4861ea3971160d80c"/>
    <w:p>
      <w:pPr>
        <w:pStyle w:val="Heading3"/>
      </w:pPr>
      <w:r>
        <w:t xml:space="preserve">4.4 Operational Efficiency and Implementation</w:t>
      </w:r>
    </w:p>
    <w:p>
      <w:pPr>
        <w:pStyle w:val="FirstParagraph"/>
      </w:pPr>
      <w:r>
        <w:t xml:space="preserve">The consultant provided robust frameworks for improving operational efficiency. Case studies reviewed included supply chain optimization for retail chains in Kathmandu and workflow automation for service-based firms. The recommendations were practical and cost-effective, considering the infrastructure constraints often faced in the region.</w:t>
      </w:r>
    </w:p>
    <w:p>
      <w:pPr>
        <w:pStyle w:val="BodyText"/>
      </w:pPr>
      <w:r>
        <w:t xml:space="preserve">Nevertheless, the</w:t>
      </w:r>
      <w:r>
        <w:t xml:space="preserve"> </w:t>
      </w:r>
      <w:r>
        <w:rPr>
          <w:bCs/>
          <w:b/>
        </w:rPr>
        <w:t xml:space="preserve">Peer Review Report</w:t>
      </w:r>
      <w:r>
        <w:t xml:space="preserve"> </w:t>
      </w:r>
      <w:r>
        <w:t xml:space="preserve">suggests that the consultant could improve on the post-implementation support phase. Ensuring that clients fully adopt the recommended changes requires more sustained engagement, especially given the resistance to change that can sometimes occur in traditional Nepalese enterprises.</w:t>
      </w:r>
    </w:p>
    <w:bookmarkEnd w:id="27"/>
    <w:bookmarkEnd w:id="28"/>
    <w:bookmarkStart w:id="29" w:name="Xda79409093af40bd3d15ed7d2a5582dbca223f1"/>
    <w:p>
      <w:pPr>
        <w:pStyle w:val="Heading2"/>
      </w:pPr>
      <w:r>
        <w:t xml:space="preserve">5. Areas for Improvement and Recommendations</w:t>
      </w:r>
    </w:p>
    <w:p>
      <w:pPr>
        <w:pStyle w:val="FirstParagraph"/>
      </w:pPr>
      <w:r>
        <w:t xml:space="preserve">To further enhance the value proposition of the</w:t>
      </w:r>
      <w:r>
        <w:t xml:space="preserve"> </w:t>
      </w:r>
      <w:r>
        <w:rPr>
          <w:bCs/>
          <w:b/>
        </w:rPr>
        <w:t xml:space="preserve">Business Consultant</w:t>
      </w:r>
      <w:r>
        <w:t xml:space="preserve"> </w:t>
      </w:r>
      <w:r>
        <w:t xml:space="preserve">in the</w:t>
      </w:r>
      <w:r>
        <w:t xml:space="preserve"> </w:t>
      </w:r>
      <w:r>
        <w:rPr>
          <w:bCs/>
          <w:b/>
        </w:rPr>
        <w:t xml:space="preserve">Nepal Kathmandu</w:t>
      </w:r>
      <w:r>
        <w:t xml:space="preserve"> </w:t>
      </w:r>
      <w:r>
        <w:t xml:space="preserve">market, the following recommendations are proposed based on this</w:t>
      </w:r>
      <w:r>
        <w:t xml:space="preserve"> </w:t>
      </w:r>
      <w:r>
        <w:rPr>
          <w:bCs/>
          <w:b/>
        </w:rPr>
        <w:t xml:space="preserve">Peer Review Report</w:t>
      </w:r>
      <w:r>
        <w:t xml:space="preserve">:</w:t>
      </w:r>
    </w:p>
    <w:p>
      <w:pPr>
        <w:numPr>
          <w:ilvl w:val="0"/>
          <w:numId w:val="1001"/>
        </w:numPr>
        <w:pStyle w:val="Compact"/>
      </w:pPr>
      <w:r>
        <w:rPr>
          <w:bCs/>
          <w:b/>
        </w:rPr>
        <w:t xml:space="preserve">Digital Transformation Leadership:</w:t>
      </w:r>
      <w:r>
        <w:t xml:space="preserve"> </w:t>
      </w:r>
      <w:r>
        <w:t xml:space="preserve">The consultant should deepen their expertise in digital tools and AI-driven analytics. As Kathmandu's tech sector grows, clients will increasingly demand strategies that integrate advanced technology into their core operations.</w:t>
      </w:r>
    </w:p>
    <w:p>
      <w:pPr>
        <w:numPr>
          <w:ilvl w:val="0"/>
          <w:numId w:val="1001"/>
        </w:numPr>
        <w:pStyle w:val="Compact"/>
      </w:pPr>
      <w:r>
        <w:rPr>
          <w:bCs/>
          <w:b/>
        </w:rPr>
        <w:t xml:space="preserve">Networking Expansion:</w:t>
      </w:r>
      <w:r>
        <w:t xml:space="preserve"> </w:t>
      </w:r>
      <w:r>
        <w:t xml:space="preserve">While local networks are strong, the consultant should expand connections with international investors and global consulting bodies to bring more diverse perspectives and funding opportunities to local clients.</w:t>
      </w:r>
    </w:p>
    <w:p>
      <w:pPr>
        <w:numPr>
          <w:ilvl w:val="0"/>
          <w:numId w:val="1001"/>
        </w:numPr>
        <w:pStyle w:val="Compact"/>
      </w:pPr>
      <w:r>
        <w:rPr>
          <w:bCs/>
          <w:b/>
        </w:rPr>
        <w:t xml:space="preserve">Sustainability Focus:</w:t>
      </w:r>
      <w:r>
        <w:t xml:space="preserve"> </w:t>
      </w:r>
      <w:r>
        <w:t xml:space="preserve">Given Nepal's environmental challenges, integrating ESG (Environmental, Social, and Governance) criteria into business strategies should be a priority. The consultant is encouraged to lead in this area.</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Business Consultant</w:t>
      </w:r>
      <w:r>
        <w:t xml:space="preserve"> </w:t>
      </w:r>
      <w:r>
        <w:t xml:space="preserve">is a highly competent professional who adds significant value to the business community in</w:t>
      </w:r>
      <w:r>
        <w:t xml:space="preserve"> </w:t>
      </w:r>
      <w:r>
        <w:rPr>
          <w:bCs/>
          <w:b/>
        </w:rPr>
        <w:t xml:space="preserve">Nepal Kathmandu</w:t>
      </w:r>
      <w:r>
        <w:t xml:space="preserve">. Their blend of strategic vision, local regulatory knowledge, and cultural sensitivity makes them an asset to any organization. By addressing the identified areas for improvement, particularly in digital integration and sustainability, the consultant is well-positioned to become a leading authority in the region's consulting sector.</w:t>
      </w:r>
    </w:p>
    <w:bookmarkEnd w:id="30"/>
    <w:p>
      <w:pPr>
        <w:pStyle w:val="BodyText"/>
      </w:pPr>
      <w:r>
        <w:rPr>
          <w:bCs/>
          <w:b/>
        </w:rPr>
        <w:t xml:space="preserve">Reviewed By:</w:t>
      </w:r>
    </w:p>
    <w:p>
      <w:pPr>
        <w:pStyle w:val="BodyText"/>
      </w:pPr>
      <w:r>
        <w:t xml:space="preserve">Senior Review Committee</w:t>
      </w:r>
    </w:p>
    <w:p>
      <w:pPr>
        <w:pStyle w:val="BodyText"/>
      </w:pPr>
      <w:r>
        <w:t xml:space="preserve">Kathmandu Business Association</w:t>
      </w:r>
    </w:p>
    <w:p>
      <w:pPr>
        <w:pStyle w:val="BodyText"/>
      </w:pPr>
      <w:r>
        <w:rPr>
          <w:bCs/>
          <w:b/>
        </w:rPr>
        <w:t xml:space="preserve">Approved By:</w:t>
      </w:r>
    </w:p>
    <w:p>
      <w:pPr>
        <w:pStyle w:val="BodyText"/>
      </w:pPr>
      <w:r>
        <w:t xml:space="preserve">Head of Professional Standards</w:t>
      </w:r>
    </w:p>
    <w:p>
      <w:pPr>
        <w:pStyle w:val="BodyText"/>
      </w:pPr>
      <w:r>
        <w:t xml:space="preserve">Nepal Consulting Council</w:t>
      </w:r>
    </w:p>
    <w:p>
      <w:pPr>
        <w:pStyle w:val="BodyText"/>
      </w:pPr>
      <w:r>
        <w:t xml:space="preserve">© 2023 Peer Review Committee.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Nepal Kathmandu</dc:title>
  <dc:creator/>
  <dc:language>en</dc:language>
  <cp:keywords/>
  <dcterms:created xsi:type="dcterms:W3CDTF">2026-10-10T13:53:17Z</dcterms:created>
  <dcterms:modified xsi:type="dcterms:W3CDTF">2026-10-10T13:53:17Z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