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Business</w:t>
      </w:r>
      <w:r>
        <w:t xml:space="preserve"> </w:t>
      </w:r>
      <w:r>
        <w:t xml:space="preserve">Consultant</w:t>
      </w:r>
      <w:r>
        <w:t xml:space="preserve"> </w:t>
      </w:r>
      <w:r>
        <w:t xml:space="preserve">-</w:t>
      </w:r>
      <w:r>
        <w:t xml:space="preserve"> </w:t>
      </w:r>
      <w:r>
        <w:t xml:space="preserve">Auckland,</w:t>
      </w:r>
      <w:r>
        <w:t xml:space="preserve"> </w:t>
      </w:r>
      <w:r>
        <w:t xml:space="preserve">New</w:t>
      </w:r>
      <w:r>
        <w:t xml:space="preserve"> </w:t>
      </w:r>
      <w:r>
        <w:t xml:space="preserve">Zealand</w:t>
      </w:r>
    </w:p>
    <w:bookmarkStart w:id="28" w:name="peer-review-report"/>
    <w:p>
      <w:pPr>
        <w:pStyle w:val="Heading1"/>
      </w:pPr>
      <w:r>
        <w:t xml:space="preserve">Peer Review Report</w:t>
      </w:r>
    </w:p>
    <w:p>
      <w:pPr>
        <w:pStyle w:val="FirstParagraph"/>
      </w:pPr>
      <w:r>
        <w:rPr>
          <w:bCs/>
          <w:b/>
        </w:rPr>
        <w:t xml:space="preserve">Subject:</w:t>
      </w:r>
      <w:r>
        <w:t xml:space="preserve"> </w:t>
      </w:r>
      <w:r>
        <w:t xml:space="preserve">Business Consultant Performance and Methodology Assessment</w:t>
      </w:r>
    </w:p>
    <w:p>
      <w:pPr>
        <w:pStyle w:val="BodyText"/>
      </w:pPr>
      <w:r>
        <w:rPr>
          <w:bCs/>
          <w:b/>
        </w:rPr>
        <w:t xml:space="preserve">Location:</w:t>
      </w:r>
      <w:r>
        <w:t xml:space="preserve"> </w:t>
      </w:r>
      <w:r>
        <w:t xml:space="preserve">Auckland, New Zealand</w:t>
      </w:r>
    </w:p>
    <w:p>
      <w:pPr>
        <w:pStyle w:val="BodyText"/>
      </w:pPr>
      <w:r>
        <w:rPr>
          <w:bCs/>
          <w:b/>
        </w:rPr>
        <w:t xml:space="preserve">Date of Review:</w:t>
      </w:r>
      <w:r>
        <w:t xml:space="preserve"> </w:t>
      </w:r>
      <w:r>
        <w:t xml:space="preserve">October 24, 2023</w:t>
      </w:r>
    </w:p>
    <w:p>
      <w:pPr>
        <w:pStyle w:val="BodyText"/>
      </w:pPr>
      <w:r>
        <w:rPr>
          <w:bCs/>
          <w:b/>
        </w:rPr>
        <w:t xml:space="preserve">Review Period:</w:t>
      </w:r>
      <w:r>
        <w:t xml:space="preserve"> </w:t>
      </w:r>
      <w:r>
        <w:t xml:space="preserve">January 2023 – September 2023</w:t>
      </w:r>
    </w:p>
    <w:p>
      <w:pPr>
        <w:pStyle w:val="BodyText"/>
      </w:pPr>
      <w:r>
        <w:rPr>
          <w:bCs/>
          <w:b/>
        </w:rPr>
        <w:t xml:space="preserve">Prepared By:</w:t>
      </w:r>
      <w:r>
        <w:t xml:space="preserve"> </w:t>
      </w:r>
      <w:r>
        <w:t xml:space="preserve">Senior Advisory Board, Auckland Chamber of Commerce</w:t>
      </w:r>
    </w:p>
    <w:bookmarkStart w:id="20" w:name="executive-summary"/>
    <w:p>
      <w:pPr>
        <w:pStyle w:val="Heading2"/>
      </w:pPr>
      <w:r>
        <w:t xml:space="preserve">1. Executive Summary</w:t>
      </w:r>
    </w:p>
    <w:p>
      <w:pPr>
        <w:pStyle w:val="FirstParagraph"/>
      </w:pPr>
      <w:r>
        <w:t xml:space="preserve">This Peer Review Report has been commissioned to evaluate the professional conduct, strategic acumen, and operational effectiveness of a Business Consultant operating within the dynamic economic landscape of New Zealand Auckland. The primary objective of this review is to ensure that the consultant adheres to the highest standards of professional ethics, delivers measurable value to clients, and aligns their methodologies with the specific regulatory and cultural nuances of the Auckland region. The findings indicate a generally high level of competence, with specific recommendations for improvement regarding local stakeholder engagement and digital transformation strategies.</w:t>
      </w:r>
    </w:p>
    <w:bookmarkEnd w:id="20"/>
    <w:bookmarkStart w:id="21" w:name="introduction-and-scope"/>
    <w:p>
      <w:pPr>
        <w:pStyle w:val="Heading2"/>
      </w:pPr>
      <w:r>
        <w:t xml:space="preserve">2. Introduction and Scope</w:t>
      </w:r>
    </w:p>
    <w:p>
      <w:pPr>
        <w:pStyle w:val="FirstParagraph"/>
      </w:pPr>
      <w:r>
        <w:t xml:space="preserve">The role of a Business Consultant in New Zealand Auckland is pivotal due to the city's status as the nation's primary economic hub. Consultants here must navigate a complex environment characterized by a diverse multicultural population, a robust SME sector, and strict adherence to New Zealand’s regulatory frameworks, including the Companies Act 1993 and the Privacy Act 2020. This Peer Review Report assesses the consultant’s performance across three key dimensions: strategic advisory, operational implementation, and ethical compliance. The scope includes an analysis of client feedback, project outcomes, and peer observations gathered over the specified review period.</w:t>
      </w:r>
    </w:p>
    <w:bookmarkEnd w:id="21"/>
    <w:bookmarkStart w:id="22" w:name="X1a7bce4f1b41e397bf62b0a5dcd3ec3a054635c"/>
    <w:p>
      <w:pPr>
        <w:pStyle w:val="Heading2"/>
      </w:pPr>
      <w:r>
        <w:t xml:space="preserve">3. Assessment of Strategic Advisory Capabilities</w:t>
      </w:r>
    </w:p>
    <w:p>
      <w:pPr>
        <w:pStyle w:val="FirstParagraph"/>
      </w:pPr>
      <w:r>
        <w:t xml:space="preserve">The Business Consultant demonstrated a strong ability to diagnose organizational challenges and propose viable strategic solutions. In the context of New Zealand Auckland, where market competition is fierce, the consultant’s ability to identify niche opportunities was particularly noteworthy. For instance, the consultant successfully guided a local retail client through a digital pivot, resulting in a 15% increase in online revenue. However, the review identified a need for deeper integration of local market intelligence. While global best practices were frequently cited, there were instances where the unique consumer behaviors of Aucklanders were not fully accounted for in the initial strategic planning phases.</w:t>
      </w:r>
    </w:p>
    <w:bookmarkEnd w:id="22"/>
    <w:bookmarkStart w:id="23" w:name="X11cc18cf5e9d59df9336facffc3405c6eab8cd3"/>
    <w:p>
      <w:pPr>
        <w:pStyle w:val="Heading2"/>
      </w:pPr>
      <w:r>
        <w:t xml:space="preserve">4. Operational Implementation and Project Management</w:t>
      </w:r>
    </w:p>
    <w:p>
      <w:pPr>
        <w:pStyle w:val="FirstParagraph"/>
      </w:pPr>
      <w:r>
        <w:t xml:space="preserve">Effective implementation is the hallmark of a successful Business Consultant. The subject of this Peer Review Report exhibited strong project management skills, consistently delivering projects within agreed timelines and budgets. The consultant’s approach to change management was structured and logical, utilizing recognized frameworks to minimize disruption. Nevertheless, the review highlighted a gap in agility. In the fast-paced Auckland business environment, the ability to rapidly adapt to unforeseen regulatory changes or market shifts is crucial. The consultant’s reliance on rigid project plans occasionally hindered responsiveness to emerging opportunities or threats.</w:t>
      </w:r>
    </w:p>
    <w:bookmarkEnd w:id="23"/>
    <w:bookmarkStart w:id="24" w:name="Xedd4d3bf000f4fc5c91d2e52ed90386f5184f0d"/>
    <w:p>
      <w:pPr>
        <w:pStyle w:val="Heading2"/>
      </w:pPr>
      <w:r>
        <w:t xml:space="preserve">5. Ethical Compliance and Professional Standards</w:t>
      </w:r>
    </w:p>
    <w:p>
      <w:pPr>
        <w:pStyle w:val="FirstParagraph"/>
      </w:pPr>
      <w:r>
        <w:t xml:space="preserve">Adherence to ethical standards is non-negotiable for any Business Consultant in New Zealand. This Peer Review Report confirms that the consultant has maintained a high level of integrity, with no breaches of confidentiality or conflicts of interest identified. The consultant demonstrated a clear understanding of the New Zealand Code of Conduct for business professionals. Furthermore, the consultant showed a commendable respect for Te Tiriti o Waitangi (The Treaty of Waitangi) principles, ensuring that advisory services were culturally sensitive and inclusive. This is particularly important in Auckland, which has the highest Māori population in the country. The consultant’s efforts to incorporate Māori business practices and values into client strategies were noted as a significant strength.</w:t>
      </w:r>
    </w:p>
    <w:bookmarkEnd w:id="24"/>
    <w:bookmarkStart w:id="25" w:name="client-relationship-management"/>
    <w:p>
      <w:pPr>
        <w:pStyle w:val="Heading2"/>
      </w:pPr>
      <w:r>
        <w:t xml:space="preserve">6. Client Relationship Management</w:t>
      </w:r>
    </w:p>
    <w:p>
      <w:pPr>
        <w:pStyle w:val="FirstParagraph"/>
      </w:pPr>
      <w:r>
        <w:t xml:space="preserve">Building and maintaining strong client relationships is essential for long-term success. The Business Consultant was praised for their communication skills and ability to build trust with clients. Feedback from clients in New Zealand Auckland indicated that the consultant was approachable, responsive, and genuinely interested in their success. However, the review suggested that the consultant could improve in managing client expectations. There were instances where the scope of work expanded without corresponding adjustments to timelines or fees, leading to minor friction. Implementing more robust scope management processes would enhance client satisfaction and protect the consultant’s professional interests.</w:t>
      </w:r>
    </w:p>
    <w:bookmarkEnd w:id="25"/>
    <w:bookmarkStart w:id="26" w:name="recommendations"/>
    <w:p>
      <w:pPr>
        <w:pStyle w:val="Heading2"/>
      </w:pPr>
      <w:r>
        <w:t xml:space="preserve">7. Recommendations</w:t>
      </w:r>
    </w:p>
    <w:p>
      <w:pPr>
        <w:pStyle w:val="FirstParagraph"/>
      </w:pPr>
      <w:r>
        <w:t xml:space="preserve">Based on the findings of this Peer Review Report, the following recommendations are made for the Business Consultant:</w:t>
      </w:r>
    </w:p>
    <w:p>
      <w:pPr>
        <w:numPr>
          <w:ilvl w:val="0"/>
          <w:numId w:val="1001"/>
        </w:numPr>
        <w:pStyle w:val="Compact"/>
      </w:pPr>
      <w:r>
        <w:rPr>
          <w:bCs/>
          <w:b/>
        </w:rPr>
        <w:t xml:space="preserve">Enhance Local Market Knowledge:</w:t>
      </w:r>
      <w:r>
        <w:t xml:space="preserve"> </w:t>
      </w:r>
      <w:r>
        <w:t xml:space="preserve">Deepen understanding of Auckland-specific market trends, consumer behaviors, and regulatory requirements to provide more tailored advice.</w:t>
      </w:r>
    </w:p>
    <w:p>
      <w:pPr>
        <w:numPr>
          <w:ilvl w:val="0"/>
          <w:numId w:val="1001"/>
        </w:numPr>
        <w:pStyle w:val="Compact"/>
      </w:pPr>
      <w:r>
        <w:rPr>
          <w:bCs/>
          <w:b/>
        </w:rPr>
        <w:t xml:space="preserve">Improve Agility:</w:t>
      </w:r>
      <w:r>
        <w:t xml:space="preserve"> </w:t>
      </w:r>
      <w:r>
        <w:t xml:space="preserve">Adopt more flexible project management methodologies to better respond to the dynamic business environment in New Zealand Auckland.</w:t>
      </w:r>
    </w:p>
    <w:p>
      <w:pPr>
        <w:numPr>
          <w:ilvl w:val="0"/>
          <w:numId w:val="1001"/>
        </w:numPr>
        <w:pStyle w:val="Compact"/>
      </w:pPr>
      <w:r>
        <w:rPr>
          <w:bCs/>
          <w:b/>
        </w:rPr>
        <w:t xml:space="preserve">Strengthen Scope Management:</w:t>
      </w:r>
      <w:r>
        <w:t xml:space="preserve"> </w:t>
      </w:r>
      <w:r>
        <w:t xml:space="preserve">Implement clearer processes for managing project scope and expectations to prevent scope creep and ensure client satisfaction.</w:t>
      </w:r>
    </w:p>
    <w:p>
      <w:pPr>
        <w:numPr>
          <w:ilvl w:val="0"/>
          <w:numId w:val="1001"/>
        </w:numPr>
        <w:pStyle w:val="Compact"/>
      </w:pPr>
      <w:r>
        <w:rPr>
          <w:bCs/>
          <w:b/>
        </w:rPr>
        <w:t xml:space="preserve">Continue Cultural Competence Development:</w:t>
      </w:r>
      <w:r>
        <w:t xml:space="preserve"> </w:t>
      </w:r>
      <w:r>
        <w:t xml:space="preserve">Further integrate Te Tiriti o Waitangi principles and Māori business practices into all advisory services to ensure cultural relevance and inclusivity.</w:t>
      </w:r>
    </w:p>
    <w:bookmarkEnd w:id="26"/>
    <w:bookmarkStart w:id="27" w:name="conclusion"/>
    <w:p>
      <w:pPr>
        <w:pStyle w:val="Heading2"/>
      </w:pPr>
      <w:r>
        <w:t xml:space="preserve">8. Conclusion</w:t>
      </w:r>
    </w:p>
    <w:p>
      <w:pPr>
        <w:pStyle w:val="FirstParagraph"/>
      </w:pPr>
      <w:r>
        <w:t xml:space="preserve">In conclusion, this Peer Review Report affirms that the Business Consultant is a competent and ethical professional who provides valuable services to clients in New Zealand Auckland. While there are areas for improvement, particularly in local market integration and project agility, the consultant’s overall performance is strong. By addressing the recommendations outlined in this report, the consultant can further enhance their effectiveness and contribute even more significantly to the business community in Auckland.</w:t>
      </w:r>
    </w:p>
    <w:bookmarkEnd w:id="27"/>
    <w:p>
      <w:pPr>
        <w:pStyle w:val="BodyText"/>
      </w:pPr>
      <w:r>
        <w:rPr>
          <w:bCs/>
          <w:b/>
        </w:rPr>
        <w:t xml:space="preserve">Reviewed and Approved By:</w:t>
      </w:r>
    </w:p>
    <w:p>
      <w:pPr>
        <w:pStyle w:val="BodyText"/>
      </w:pPr>
      <w:r>
        <w:t xml:space="preserve">Dr. Sarah Jenkins</w:t>
      </w:r>
    </w:p>
    <w:p>
      <w:pPr>
        <w:pStyle w:val="BodyText"/>
      </w:pPr>
      <w:r>
        <w:t xml:space="preserve">Chair, Peer Review Committee</w:t>
      </w:r>
    </w:p>
    <w:p>
      <w:pPr>
        <w:pStyle w:val="BodyText"/>
      </w:pPr>
      <w:r>
        <w:t xml:space="preserve">Auckland Chamber of Commerce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Business Consultant - Auckland, New Zealand</dc:title>
  <dc:creator/>
  <dc:language>en</dc:language>
  <cp:keywords/>
  <dcterms:created xsi:type="dcterms:W3CDTF">2026-10-10T03:21:54Z</dcterms:created>
  <dcterms:modified xsi:type="dcterms:W3CDTF">2026-10-10T03:21:54Z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