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Competency Assessment of Business Consultant</w:t>
      </w:r>
    </w:p>
    <w:p>
      <w:pPr>
        <w:pStyle w:val="BodyText"/>
      </w:pPr>
      <w:r>
        <w:rPr>
          <w:bCs/>
          <w:b/>
        </w:rPr>
        <w:t xml:space="preserve">Location of Operation:</w:t>
      </w:r>
      <w:r>
        <w:t xml:space="preserve"> </w:t>
      </w:r>
      <w:r>
        <w:t xml:space="preserve">Pakistan Karachi</w:t>
      </w:r>
    </w:p>
    <w:p>
      <w:pPr>
        <w:pStyle w:val="BodyText"/>
      </w:pPr>
      <w:r>
        <w:rPr>
          <w:bCs/>
          <w:b/>
        </w:rPr>
        <w:t xml:space="preserve">Date:</w:t>
      </w:r>
      <w:r>
        <w:t xml:space="preserve"> </w:t>
      </w:r>
      <w:r>
        <w:t xml:space="preserve">October 26,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conduct, strategic acumen, and operational effectiveness of the designated Business Consultant operating within the dynamic economic landscape of Pakistan Karachi. The purpose of this document is to provide an objective analysis of the consultant's ability to navigate the unique commercial challenges present in Karachi, the financial hub of Pakistan. The review focuses on the consultant's adherence to professional standards, their understanding of local market nuances, and their capacity to deliver actionable insights to stakeholders. Overall, the consultant has demonstrated a strong foundational knowledge, though specific areas regarding local regulatory compliance and cultural adaptability require further refinement to maximize impact in this specific region.</w:t>
      </w:r>
    </w:p>
    <w:bookmarkEnd w:id="21"/>
    <w:bookmarkStart w:id="22" w:name="Xc647c25c8481e17ec99451ed5507824de7d1762"/>
    <w:p>
      <w:pPr>
        <w:pStyle w:val="Heading2"/>
      </w:pPr>
      <w:r>
        <w:t xml:space="preserve">2. Contextual Analysis: The Pakistan Karachi Market</w:t>
      </w:r>
    </w:p>
    <w:p>
      <w:pPr>
        <w:pStyle w:val="FirstParagraph"/>
      </w:pPr>
      <w:r>
        <w:t xml:space="preserve">To accurately assess the Business Consultant, one must first acknowledge the complexity of the operating environment. Pakistan Karachi is not merely a city; it is a distinct economic ecosystem characterized by a blend of traditional family-owned conglomerates and emerging tech startups. The market is influenced by fluctuating currency values, complex tax regulations enforced by the Federal Board of Revenue (FBR), and a highly relationship-driven business culture.</w:t>
      </w:r>
    </w:p>
    <w:p>
      <w:pPr>
        <w:pStyle w:val="BodyText"/>
      </w:pPr>
      <w:r>
        <w:t xml:space="preserve">A successful Business Consultant in this region must possess more than generic management theory; they must have a granular understanding of Karachi's industrial zones, such as SITE (Sindh Industrial Trading Estate), and the regulatory frameworks governing the Sindh province. This Peer Review Report evaluates how well the consultant has integrated these local realities into their strategic recommendations. The ability to bridge the gap between global best practices and the on-the-ground realities of Karachi is the primary metric for success in this assessment.</w:t>
      </w:r>
    </w:p>
    <w:bookmarkEnd w:id="22"/>
    <w:bookmarkStart w:id="23" w:name="strategic-competency-and-market-insight"/>
    <w:p>
      <w:pPr>
        <w:pStyle w:val="Heading2"/>
      </w:pPr>
      <w:r>
        <w:t xml:space="preserve">3. Strategic Competency and Market Insight</w:t>
      </w:r>
    </w:p>
    <w:p>
      <w:pPr>
        <w:pStyle w:val="FirstParagraph"/>
      </w:pPr>
      <w:r>
        <w:t xml:space="preserve">The consultant has shown commendable skill in macro-economic analysis. Their reports regarding inflation trends and their impact on consumer spending in Karachi were data-driven and accurate. However, the Peer Review Report notes a slight disconnect in micro-level strategy. While the high-level financial models were robust, the implementation strategies occasionally lacked the necessary flexibility required for the volatile Karachi market.</w:t>
      </w:r>
    </w:p>
    <w:p>
      <w:pPr>
        <w:pStyle w:val="BodyText"/>
      </w:pPr>
      <w:r>
        <w:t xml:space="preserve">Specifically, the consultant's approach to supply chain optimization did not fully account for the logistical bottlenecks common in Karachi's port operations and local transport infrastructure. A more effective Business Consultant in this region would have proposed contingency plans that account for frequent power outages and port delays, which are endemic to the area. Future engagements should prioritize resilience planning over pure efficiency metrics.</w:t>
      </w:r>
    </w:p>
    <w:bookmarkEnd w:id="23"/>
    <w:bookmarkStart w:id="24" w:name="X27ce2e7c71a7b40d984d4ab7cb17ee4e545c836"/>
    <w:p>
      <w:pPr>
        <w:pStyle w:val="Heading2"/>
      </w:pPr>
      <w:r>
        <w:t xml:space="preserve">4. Cultural Intelligence and Stakeholder Management</w:t>
      </w:r>
    </w:p>
    <w:p>
      <w:pPr>
        <w:pStyle w:val="FirstParagraph"/>
      </w:pPr>
      <w:r>
        <w:t xml:space="preserve">Business in Pakistan Karachi is deeply rooted in trust and personal relationships. This Peer Review Report highlights that while the consultant is technically proficient, their cultural intelligence (CQ) requires development. In several client meetings, the consultant adopted a direct, Western-style communication approach that was perceived as abrupt by senior stakeholders accustomed to a more hierarchical and indirect communication style.</w:t>
      </w:r>
    </w:p>
    <w:p>
      <w:pPr>
        <w:pStyle w:val="BodyText"/>
      </w:pPr>
      <w:r>
        <w:t xml:space="preserve">To succeed as a Business Consultant in this region, one must master the art of "saving face" and building rapport before diving into critical feedback. The consultant needs to invest more time in understanding the social dynamics of Karachi's corporate boardrooms. Building a network with local chambers of commerce and industry associations would significantly enhance their credibility and ability to influence decision-makers.</w:t>
      </w:r>
    </w:p>
    <w:bookmarkEnd w:id="24"/>
    <w:bookmarkStart w:id="25" w:name="X101ecc4296dd6393e0a669a519e77b87c8106e0"/>
    <w:p>
      <w:pPr>
        <w:pStyle w:val="Heading2"/>
      </w:pPr>
      <w:r>
        <w:t xml:space="preserve">5. Regulatory Compliance and Risk Management</w:t>
      </w:r>
    </w:p>
    <w:p>
      <w:pPr>
        <w:pStyle w:val="FirstParagraph"/>
      </w:pPr>
      <w:r>
        <w:t xml:space="preserve">A critical component of this Peer Review Report is the assessment of the consultant's knowledge of local laws. The regulatory environment in Pakistan is stringent and frequently changing. The consultant demonstrated a good grasp of general corporate law but showed gaps in understanding specific Sindh provincial labor laws and recent amendments to the sales tax act.</w:t>
      </w:r>
    </w:p>
    <w:p>
      <w:pPr>
        <w:pStyle w:val="BodyText"/>
      </w:pPr>
      <w:r>
        <w:t xml:space="preserve">For a Business Consultant operating in Pakistan Karachi, ignorance of local compliance is a significant liability. Recommendations made during the review period regarding tax structuring were theoretically sound but practically difficult to implement due to local enforcement realities. It is recommended that the consultant collaborate more closely with local legal counsel to ensure all strategic advice is not only profitable but also legally defensible within the jurisdiction.</w:t>
      </w:r>
    </w:p>
    <w:bookmarkEnd w:id="25"/>
    <w:bookmarkStart w:id="26" w:name="recommendations-for-improvement"/>
    <w:p>
      <w:pPr>
        <w:pStyle w:val="Heading2"/>
      </w:pPr>
      <w:r>
        <w:t xml:space="preserve">6. Recommendations for Improvement</w:t>
      </w:r>
    </w:p>
    <w:p>
      <w:pPr>
        <w:pStyle w:val="FirstParagraph"/>
      </w:pPr>
      <w:r>
        <w:t xml:space="preserve">Based on the findings of this Peer Review Report, the following actionable steps are recommended for the Business Consultant:</w:t>
      </w:r>
    </w:p>
    <w:p>
      <w:pPr>
        <w:numPr>
          <w:ilvl w:val="0"/>
          <w:numId w:val="1001"/>
        </w:numPr>
        <w:pStyle w:val="Compact"/>
      </w:pPr>
      <w:r>
        <w:rPr>
          <w:bCs/>
          <w:b/>
        </w:rPr>
        <w:t xml:space="preserve">Local Immersion:</w:t>
      </w:r>
      <w:r>
        <w:t xml:space="preserve"> </w:t>
      </w:r>
      <w:r>
        <w:t xml:space="preserve">Dedicate time to on-site visits to client facilities in Karachi to better understand operational constraints.</w:t>
      </w:r>
    </w:p>
    <w:p>
      <w:pPr>
        <w:numPr>
          <w:ilvl w:val="0"/>
          <w:numId w:val="1001"/>
        </w:numPr>
        <w:pStyle w:val="Compact"/>
      </w:pPr>
      <w:r>
        <w:rPr>
          <w:bCs/>
          <w:b/>
        </w:rPr>
        <w:t xml:space="preserve">Regulatory Training:</w:t>
      </w:r>
      <w:r>
        <w:t xml:space="preserve"> </w:t>
      </w:r>
      <w:r>
        <w:t xml:space="preserve">Undertake specialized training on FBR tax laws and Sindh labor regulations.</w:t>
      </w:r>
    </w:p>
    <w:p>
      <w:pPr>
        <w:numPr>
          <w:ilvl w:val="0"/>
          <w:numId w:val="1001"/>
        </w:numPr>
        <w:pStyle w:val="Compact"/>
      </w:pPr>
      <w:r>
        <w:rPr>
          <w:bCs/>
          <w:b/>
        </w:rPr>
        <w:t xml:space="preserve">Communication Style:</w:t>
      </w:r>
      <w:r>
        <w:t xml:space="preserve"> </w:t>
      </w:r>
      <w:r>
        <w:t xml:space="preserve">Adapt communication strategies to align with the high-context culture of Pakistani business leadership.</w:t>
      </w:r>
    </w:p>
    <w:p>
      <w:pPr>
        <w:numPr>
          <w:ilvl w:val="0"/>
          <w:numId w:val="1001"/>
        </w:numPr>
        <w:pStyle w:val="Compact"/>
      </w:pPr>
      <w:r>
        <w:rPr>
          <w:bCs/>
          <w:b/>
        </w:rPr>
        <w:t xml:space="preserve">Network Expansion:</w:t>
      </w:r>
      <w:r>
        <w:t xml:space="preserve"> </w:t>
      </w:r>
      <w:r>
        <w:t xml:space="preserve">Actively participate in local business forums to build a support network of local experts.</w:t>
      </w:r>
    </w:p>
    <w:bookmarkEnd w:id="26"/>
    <w:bookmarkStart w:id="27" w:name="conclusion"/>
    <w:p>
      <w:pPr>
        <w:pStyle w:val="Heading2"/>
      </w:pPr>
      <w:r>
        <w:t xml:space="preserve">7. Conclusion</w:t>
      </w:r>
    </w:p>
    <w:p>
      <w:pPr>
        <w:pStyle w:val="FirstParagraph"/>
      </w:pPr>
      <w:r>
        <w:t xml:space="preserve">In conclusion, this Peer Review Report affirms that the Business Consultant possesses the technical skills necessary for high-level advisory roles. However, to truly excel in the specific context of Pakistan Karachi, a shift in focus toward local adaptability, cultural sensitivity, and regulatory precision is required. The potential for success is high, provided the consultant embraces the unique challenges and opportunities presented by this vibrant and complex market.</w:t>
      </w:r>
    </w:p>
    <w:bookmarkEnd w:id="27"/>
    <w:p>
      <w:pPr>
        <w:pStyle w:val="BodyText"/>
      </w:pPr>
      <w:r>
        <w:rPr>
          <w:bCs/>
          <w:b/>
        </w:rPr>
        <w:t xml:space="preserve">Reviewed By:</w:t>
      </w:r>
    </w:p>
    <w:p>
      <w:pPr>
        <w:pStyle w:val="BodyText"/>
      </w:pPr>
      <w:r>
        <w:t xml:space="preserve">Senior Partner, Regional Advisory Board</w:t>
      </w:r>
    </w:p>
    <w:p>
      <w:pPr>
        <w:pStyle w:val="BodyText"/>
      </w:pPr>
      <w:r>
        <w:rPr>
          <w:bCs/>
          <w:b/>
        </w:rPr>
        <w:t xml:space="preserve">Reviewed For:</w:t>
      </w:r>
    </w:p>
    <w:p>
      <w:pPr>
        <w:pStyle w:val="BodyText"/>
      </w:pPr>
      <w:r>
        <w:t xml:space="preserve">Business Consultant, Karachi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Evaluation</dc:title>
  <dc:creator/>
  <dc:language>en</dc:language>
  <cp:keywords/>
  <dcterms:created xsi:type="dcterms:W3CDTF">2026-10-10T08:14:52Z</dcterms:created>
  <dcterms:modified xsi:type="dcterms:W3CDTF">2026-10-10T08:14:52Z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