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Business Consultant Performance Evaluation</w:t>
      </w:r>
    </w:p>
    <w:p>
      <w:pPr>
        <w:pStyle w:val="BodyText"/>
      </w:pPr>
      <w:r>
        <w:rPr>
          <w:bCs/>
          <w:b/>
        </w:rPr>
        <w:t xml:space="preserve">Location:</w:t>
      </w:r>
      <w:r>
        <w:t xml:space="preserve"> </w:t>
      </w:r>
      <w:r>
        <w:t xml:space="preserve">Philippines Manila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assess the professional competency, strategic acumen, and operational effectiveness of the Business Consultant assigned to our Manila operations. The review focuses on the consultant's ability to navigate the unique economic landscape of the Philippines, specifically within the bustling metropolitan area of Manila. The evaluation is based on direct observation, project outcomes, stakeholder feedback, and adherence to international consulting standards adapted to local market realities.</w:t>
      </w:r>
    </w:p>
    <w:p>
      <w:pPr>
        <w:pStyle w:val="BodyText"/>
      </w:pPr>
      <w:r>
        <w:t xml:space="preserve">The Business Consultant has demonstrated a strong understanding of the Philippine business environment, leveraging cultural nuances and regulatory frameworks to drive client success. This report details specific areas of excellence, identifies opportunities for growth, and provides actionable recommendations to enhance future performance in the Manila market.</w:t>
      </w:r>
    </w:p>
    <w:bookmarkEnd w:id="21"/>
    <w:bookmarkStart w:id="22" w:name="scope-and-methodology"/>
    <w:p>
      <w:pPr>
        <w:pStyle w:val="Heading2"/>
      </w:pPr>
      <w:r>
        <w:t xml:space="preserve">2. Scope and Methodology</w:t>
      </w:r>
    </w:p>
    <w:p>
      <w:pPr>
        <w:pStyle w:val="FirstParagraph"/>
      </w:pPr>
      <w:r>
        <w:t xml:space="preserve">The scope of this Peer Review Report encompasses the consultant's activities over the past six months, focusing on three key projects undertaken in Metro Manila. The methodology included:</w:t>
      </w:r>
    </w:p>
    <w:p>
      <w:pPr>
        <w:numPr>
          <w:ilvl w:val="0"/>
          <w:numId w:val="1001"/>
        </w:numPr>
        <w:pStyle w:val="Compact"/>
      </w:pPr>
      <w:r>
        <w:t xml:space="preserve">Structured interviews with senior stakeholders and local team members.</w:t>
      </w:r>
    </w:p>
    <w:p>
      <w:pPr>
        <w:numPr>
          <w:ilvl w:val="0"/>
          <w:numId w:val="1001"/>
        </w:numPr>
        <w:pStyle w:val="Compact"/>
      </w:pPr>
      <w:r>
        <w:t xml:space="preserve">Analysis of project deliverables, including strategic plans and financial models.</w:t>
      </w:r>
    </w:p>
    <w:p>
      <w:pPr>
        <w:numPr>
          <w:ilvl w:val="0"/>
          <w:numId w:val="1001"/>
        </w:numPr>
        <w:pStyle w:val="Compact"/>
      </w:pPr>
      <w:r>
        <w:t xml:space="preserve">Observation of client meetings and workshops held in Manila.</w:t>
      </w:r>
    </w:p>
    <w:p>
      <w:pPr>
        <w:numPr>
          <w:ilvl w:val="0"/>
          <w:numId w:val="1001"/>
        </w:numPr>
        <w:pStyle w:val="Compact"/>
      </w:pPr>
      <w:r>
        <w:t xml:space="preserve">Review of compliance with local labor laws and business regulations in the Philippines.</w:t>
      </w:r>
    </w:p>
    <w:p>
      <w:pPr>
        <w:pStyle w:val="FirstParagraph"/>
      </w:pPr>
      <w:r>
        <w:t xml:space="preserve">The assessment criteria were tailored to reflect the demands of a Business Consultant operating in a dynamic, emerging market like the Philippines, with an emphasis on adaptability, cultural intelligence, and results-driven strategies.</w:t>
      </w:r>
    </w:p>
    <w:bookmarkEnd w:id="22"/>
    <w:bookmarkStart w:id="26" w:name="key-performance-areas"/>
    <w:p>
      <w:pPr>
        <w:pStyle w:val="Heading2"/>
      </w:pPr>
      <w:r>
        <w:t xml:space="preserve">3. Key Performance Areas</w:t>
      </w:r>
    </w:p>
    <w:bookmarkStart w:id="23" w:name="strategic-insight-and-market-analysis"/>
    <w:p>
      <w:pPr>
        <w:pStyle w:val="Heading3"/>
      </w:pPr>
      <w:r>
        <w:t xml:space="preserve">3.1 Strategic Insight and Market Analysis</w:t>
      </w:r>
    </w:p>
    <w:p>
      <w:pPr>
        <w:pStyle w:val="FirstParagraph"/>
      </w:pPr>
      <w:r>
        <w:t xml:space="preserve">The Business Consultant has exhibited exceptional strategic insight, particularly in analyzing the competitive landscape of Manila. Their ability to interpret local market trends, consumer behavior, and regulatory changes has been instrumental in developing robust business strategies for clients. For instance, the consultant's recommendation to leverage digital transformation initiatives aligned perfectly with the Philippines' growing tech-savvy population, resulting in a 20% increase in client engagement metrics.</w:t>
      </w:r>
    </w:p>
    <w:p>
      <w:pPr>
        <w:pStyle w:val="BodyText"/>
      </w:pPr>
      <w:r>
        <w:t xml:space="preserve">Furthermore, the consultant demonstrated a deep understanding of the Philippines' macroeconomic indicators, including inflation rates, foreign investment policies, and infrastructure developments in Metro Manila. This knowledge enabled them to provide forward-looking advice that mitigated risks and capitalized on emerging opportunities.</w:t>
      </w:r>
    </w:p>
    <w:bookmarkEnd w:id="23"/>
    <w:bookmarkStart w:id="24" w:name="stakeholder-engagement-and-communication"/>
    <w:p>
      <w:pPr>
        <w:pStyle w:val="Heading3"/>
      </w:pPr>
      <w:r>
        <w:t xml:space="preserve">3.2 Stakeholder Engagement and Communication</w:t>
      </w:r>
    </w:p>
    <w:p>
      <w:pPr>
        <w:pStyle w:val="FirstParagraph"/>
      </w:pPr>
      <w:r>
        <w:t xml:space="preserve">Effective communication is critical for a Business Consultant in the Philippines, where relationship-building is paramount. The consultant has excelled in fostering strong relationships with diverse stakeholders, including government agencies, local partners, and corporate executives in Manila. Their approach is characterized by cultural sensitivity, active listening, and clear articulation of complex ideas.</w:t>
      </w:r>
    </w:p>
    <w:p>
      <w:pPr>
        <w:pStyle w:val="BodyText"/>
      </w:pPr>
      <w:r>
        <w:t xml:space="preserve">Feedback from stakeholders highlights the consultant's ability to navigate hierarchical structures common in Philippine organizations while maintaining transparency and trust. They have successfully facilitated workshops and training sessions that empowered local teams to implement strategic initiatives independently.</w:t>
      </w:r>
    </w:p>
    <w:bookmarkEnd w:id="24"/>
    <w:bookmarkStart w:id="25" w:name="project-management-and-execution"/>
    <w:p>
      <w:pPr>
        <w:pStyle w:val="Heading3"/>
      </w:pPr>
      <w:r>
        <w:t xml:space="preserve">3.3 Project Management and Execution</w:t>
      </w:r>
    </w:p>
    <w:p>
      <w:pPr>
        <w:pStyle w:val="FirstParagraph"/>
      </w:pPr>
      <w:r>
        <w:t xml:space="preserve">The Business Consultant has demonstrated strong project management skills, ensuring timely delivery of high-quality outputs despite the logistical challenges often encountered in Manila. Their ability to coordinate cross-functional teams, manage budgets, and mitigate risks has been commendable. For example, during a recent market entry project, the consultant streamlined processes to overcome bureaucratic delays, ensuring the client launched ahead of schedule.</w:t>
      </w:r>
    </w:p>
    <w:p>
      <w:pPr>
        <w:pStyle w:val="BodyText"/>
      </w:pPr>
      <w:r>
        <w:t xml:space="preserve">Additionally, the consultant's use of data-driven decision-making tools has enhanced the accuracy and reliability of their recommendations. This approach has been particularly valuable in the Philippines, where data availability can sometimes be limited or fragmented.</w:t>
      </w:r>
    </w:p>
    <w:bookmarkEnd w:id="25"/>
    <w:bookmarkEnd w:id="26"/>
    <w:bookmarkStart w:id="27" w:name="strengths"/>
    <w:p>
      <w:pPr>
        <w:pStyle w:val="Heading2"/>
      </w:pPr>
      <w:r>
        <w:t xml:space="preserve">4. Strengths</w:t>
      </w:r>
    </w:p>
    <w:p>
      <w:pPr>
        <w:numPr>
          <w:ilvl w:val="0"/>
          <w:numId w:val="1002"/>
        </w:numPr>
        <w:pStyle w:val="Compact"/>
      </w:pPr>
      <w:r>
        <w:rPr>
          <w:bCs/>
          <w:b/>
        </w:rPr>
        <w:t xml:space="preserve">Local Market Expertise:</w:t>
      </w:r>
      <w:r>
        <w:t xml:space="preserve"> </w:t>
      </w:r>
      <w:r>
        <w:t xml:space="preserve">Deep understanding of the Philippines' business environment, including cultural, regulatory, and economic factors.</w:t>
      </w:r>
    </w:p>
    <w:p>
      <w:pPr>
        <w:numPr>
          <w:ilvl w:val="0"/>
          <w:numId w:val="1002"/>
        </w:numPr>
        <w:pStyle w:val="Compact"/>
      </w:pPr>
      <w:r>
        <w:rPr>
          <w:bCs/>
          <w:b/>
        </w:rPr>
        <w:t xml:space="preserve">Adaptability:</w:t>
      </w:r>
      <w:r>
        <w:t xml:space="preserve"> </w:t>
      </w:r>
      <w:r>
        <w:t xml:space="preserve">Ability to adjust strategies in response to the fast-paced and unpredictable nature of the Manila market.</w:t>
      </w:r>
    </w:p>
    <w:p>
      <w:pPr>
        <w:numPr>
          <w:ilvl w:val="0"/>
          <w:numId w:val="1002"/>
        </w:numPr>
        <w:pStyle w:val="Compact"/>
      </w:pPr>
      <w:r>
        <w:rPr>
          <w:bCs/>
          <w:b/>
        </w:rPr>
        <w:t xml:space="preserve">Relationship Building:</w:t>
      </w:r>
      <w:r>
        <w:t xml:space="preserve"> </w:t>
      </w:r>
      <w:r>
        <w:t xml:space="preserve">Strong interpersonal skills that foster trust and collaboration with stakeholders.</w:t>
      </w:r>
    </w:p>
    <w:p>
      <w:pPr>
        <w:numPr>
          <w:ilvl w:val="0"/>
          <w:numId w:val="1002"/>
        </w:numPr>
        <w:pStyle w:val="Compact"/>
      </w:pPr>
      <w:r>
        <w:rPr>
          <w:bCs/>
          <w:b/>
        </w:rPr>
        <w:t xml:space="preserve">Problem-Solving:</w:t>
      </w:r>
      <w:r>
        <w:t xml:space="preserve"> </w:t>
      </w:r>
      <w:r>
        <w:t xml:space="preserve">Creative and practical solutions to complex business challenges.</w:t>
      </w:r>
    </w:p>
    <w:bookmarkEnd w:id="27"/>
    <w:bookmarkStart w:id="28" w:name="areas-for-improvement"/>
    <w:p>
      <w:pPr>
        <w:pStyle w:val="Heading2"/>
      </w:pPr>
      <w:r>
        <w:t xml:space="preserve">5. Areas for Improvement</w:t>
      </w:r>
    </w:p>
    <w:p>
      <w:pPr>
        <w:numPr>
          <w:ilvl w:val="0"/>
          <w:numId w:val="1003"/>
        </w:numPr>
        <w:pStyle w:val="Compact"/>
      </w:pPr>
      <w:r>
        <w:rPr>
          <w:bCs/>
          <w:b/>
        </w:rPr>
        <w:t xml:space="preserve">Deeper Regional Knowledge:</w:t>
      </w:r>
      <w:r>
        <w:t xml:space="preserve"> </w:t>
      </w:r>
      <w:r>
        <w:t xml:space="preserve">While the consultant excels in Manila, expanding their expertise to other regions in the Philippines could enhance their value proposition.</w:t>
      </w:r>
    </w:p>
    <w:p>
      <w:pPr>
        <w:numPr>
          <w:ilvl w:val="0"/>
          <w:numId w:val="1003"/>
        </w:numPr>
        <w:pStyle w:val="Compact"/>
      </w:pPr>
      <w:r>
        <w:rPr>
          <w:bCs/>
          <w:b/>
        </w:rPr>
        <w:t xml:space="preserve">Technology Integration:</w:t>
      </w:r>
      <w:r>
        <w:t xml:space="preserve"> </w:t>
      </w:r>
      <w:r>
        <w:t xml:space="preserve">Further leveraging advanced analytics and AI tools could improve the precision of their insights.</w:t>
      </w:r>
    </w:p>
    <w:p>
      <w:pPr>
        <w:numPr>
          <w:ilvl w:val="0"/>
          <w:numId w:val="1003"/>
        </w:numPr>
        <w:pStyle w:val="Compact"/>
      </w:pPr>
      <w:r>
        <w:rPr>
          <w:bCs/>
          <w:b/>
        </w:rPr>
        <w:t xml:space="preserve">Time Management:</w:t>
      </w:r>
      <w:r>
        <w:t xml:space="preserve"> </w:t>
      </w:r>
      <w:r>
        <w:t xml:space="preserve">Occasional delays in delivering interim reports suggest a need for better prioritization of tasks.</w:t>
      </w:r>
    </w:p>
    <w:bookmarkEnd w:id="28"/>
    <w:bookmarkStart w:id="29" w:name="recommendations"/>
    <w:p>
      <w:pPr>
        <w:pStyle w:val="Heading2"/>
      </w:pPr>
      <w:r>
        <w:t xml:space="preserve">6. Recommendations</w:t>
      </w:r>
    </w:p>
    <w:p>
      <w:pPr>
        <w:pStyle w:val="FirstParagraph"/>
      </w:pPr>
      <w:r>
        <w:t xml:space="preserve">To further enhance the performance of the Business Consultant in the Philippines Manila context, the following recommendations are proposed:</w:t>
      </w:r>
    </w:p>
    <w:p>
      <w:pPr>
        <w:numPr>
          <w:ilvl w:val="0"/>
          <w:numId w:val="1004"/>
        </w:numPr>
        <w:pStyle w:val="Compact"/>
      </w:pPr>
      <w:r>
        <w:t xml:space="preserve">Provide training on emerging technologies and data analytics tools to strengthen their analytical capabilities.</w:t>
      </w:r>
    </w:p>
    <w:p>
      <w:pPr>
        <w:numPr>
          <w:ilvl w:val="0"/>
          <w:numId w:val="1004"/>
        </w:numPr>
        <w:pStyle w:val="Compact"/>
      </w:pPr>
      <w:r>
        <w:t xml:space="preserve">Encourage participation in regional business forums and networking events to broaden their understanding of the Philippine market beyond Manila.</w:t>
      </w:r>
    </w:p>
    <w:p>
      <w:pPr>
        <w:numPr>
          <w:ilvl w:val="0"/>
          <w:numId w:val="1004"/>
        </w:numPr>
        <w:pStyle w:val="Compact"/>
      </w:pPr>
      <w:r>
        <w:t xml:space="preserve">Implement a structured time management framework to ensure consistent and timely delivery of project milestones.</w:t>
      </w:r>
    </w:p>
    <w:p>
      <w:pPr>
        <w:numPr>
          <w:ilvl w:val="0"/>
          <w:numId w:val="1004"/>
        </w:numPr>
        <w:pStyle w:val="Compact"/>
      </w:pPr>
      <w:r>
        <w:t xml:space="preserve">Foster mentorship opportunities with senior consultants who have extensive experience in Southeast Asian markets.</w:t>
      </w:r>
    </w:p>
    <w:bookmarkEnd w:id="29"/>
    <w:bookmarkStart w:id="30" w:name="conclusion"/>
    <w:p>
      <w:pPr>
        <w:pStyle w:val="Heading2"/>
      </w:pPr>
      <w:r>
        <w:t xml:space="preserve">7. Conclusion</w:t>
      </w:r>
    </w:p>
    <w:p>
      <w:pPr>
        <w:pStyle w:val="FirstParagraph"/>
      </w:pPr>
      <w:r>
        <w:t xml:space="preserve">This Peer Review Report affirms that the Business Consultant has performed at a high level, delivering significant value to clients operating in the Philippines Manila. Their strategic insights, cultural intelligence, and execution capabilities have been pivotal in achieving project objectives. By addressing the identified areas for improvement, the consultant is well-positioned to continue excelling in their role and contributing to the growth of businesses in the region.</w:t>
      </w:r>
    </w:p>
    <w:bookmarkEnd w:id="30"/>
    <w:p>
      <w:pPr>
        <w:pStyle w:val="BodyText"/>
      </w:pPr>
      <w:r>
        <w:rPr>
          <w:bCs/>
          <w:b/>
        </w:rPr>
        <w:t xml:space="preserve">Prepared by:</w:t>
      </w:r>
    </w:p>
    <w:p>
      <w:pPr>
        <w:pStyle w:val="BodyText"/>
      </w:pPr>
      <w:r>
        <w:t xml:space="preserve">Senior Peer Reviewer</w:t>
      </w:r>
    </w:p>
    <w:p>
      <w:pPr>
        <w:pStyle w:val="BodyText"/>
      </w:pPr>
      <w:r>
        <w:t xml:space="preserve">Business Consulting Division</w:t>
      </w:r>
    </w:p>
    <w:p>
      <w:pPr>
        <w:pStyle w:val="BodyText"/>
      </w:pPr>
      <w:r>
        <w:t xml:space="preserve">Philippines Manila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Philippines Manila</dc:title>
  <dc:creator/>
  <dc:language>en</dc:language>
  <cp:keywords/>
  <dcterms:created xsi:type="dcterms:W3CDTF">2026-10-10T06:32:01Z</dcterms:created>
  <dcterms:modified xsi:type="dcterms:W3CDTF">2026-10-10T06:32:01Z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