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Johannesburg, South Africa</w:t>
      </w:r>
    </w:p>
    <w:p>
      <w:pPr>
        <w:pStyle w:val="BodyText"/>
      </w:pPr>
      <w:r>
        <w:rPr>
          <w:bCs/>
          <w:b/>
        </w:rPr>
        <w:t xml:space="preserve">Subject:</w:t>
      </w:r>
      <w:r>
        <w:t xml:space="preserve"> </w:t>
      </w:r>
      <w:r>
        <w:t xml:space="preserve">Performance Evaluation of Business Consultant</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strategic acumen, and operational effectiveness of a Business Consultant operating within the dynamic economic landscape of Johannesburg, South Africa. The purpose of this review is to provide a comprehensive analysis of the consultant's ability to navigate local market complexities, adhere to South African regulatory frameworks, and deliver tangible value to clients across various sectors. The evaluation focuses on key competencies including strategic planning, stakeholder management, cultural intelligence, and financial advisory, all contextualized within the specific challenges and opportunities present in the Johannesburg business environment.</w:t>
      </w:r>
    </w:p>
    <w:bookmarkEnd w:id="21"/>
    <w:bookmarkStart w:id="22" w:name="X971731504bb44cdcfe6304e74fcd306ad11886d"/>
    <w:p>
      <w:pPr>
        <w:pStyle w:val="Heading2"/>
      </w:pPr>
      <w:r>
        <w:t xml:space="preserve">2. Contextual Analysis: The Johannesburg Market</w:t>
      </w:r>
    </w:p>
    <w:p>
      <w:pPr>
        <w:pStyle w:val="FirstParagraph"/>
      </w:pPr>
      <w:r>
        <w:t xml:space="preserve">To accurately evaluate a Business Consultant in this region, one must consider the unique characteristics of Johannesburg as the economic hub of South Africa. The city is a melting pot of industries, ranging from mining and finance to technology and logistics. A successful consultant must demonstrate a deep understanding of the local socio-economic factors, including the implications of Broad-Based Black Economic Empowerment (B-BBEE) legislation, labor laws, and infrastructure challenges.</w:t>
      </w:r>
    </w:p>
    <w:p>
      <w:pPr>
        <w:pStyle w:val="BodyText"/>
      </w:pPr>
      <w:r>
        <w:t xml:space="preserve">The review assesses how well the consultant integrates these local realities into their strategic recommendations. It is not sufficient to apply generic global business models; the consultant must adapt strategies to fit the specific regulatory and cultural nuances of South Africa Johannesburg. This includes navigating the complexities of the Johannesburg Stock Exchange (JSE) for financial clients and understanding the informal economy's impact on retail and supply chain strategies.</w:t>
      </w:r>
    </w:p>
    <w:bookmarkEnd w:id="22"/>
    <w:bookmarkStart w:id="23" w:name="strategic-advisory-and-problem-solving"/>
    <w:p>
      <w:pPr>
        <w:pStyle w:val="Heading2"/>
      </w:pPr>
      <w:r>
        <w:t xml:space="preserve">3. Strategic Advisory and Problem Solving</w:t>
      </w:r>
    </w:p>
    <w:p>
      <w:pPr>
        <w:pStyle w:val="FirstParagraph"/>
      </w:pPr>
      <w:r>
        <w:t xml:space="preserve">The core function of a Business Consultant is to provide actionable insights that drive growth and efficiency. In this Peer Review Report, we examine the consultant's track record in diagnosing organizational issues and formulating robust solutions. The consultant has demonstrated a strong aptitude for data-driven decision-making, utilizing market research specific to the Gauteng province to inform their strategies.</w:t>
      </w:r>
    </w:p>
    <w:p>
      <w:pPr>
        <w:pStyle w:val="BodyText"/>
      </w:pPr>
      <w:r>
        <w:t xml:space="preserve">Notably, the consultant has shown proficiency in helping clients optimize operations amidst the challenges of load shedding and energy instability, which are critical issues in South Africa Johannesburg. By advising on alternative energy solutions and resilient supply chain models, the consultant has added significant value. Furthermore, their ability to align business objectives with B-BBEE compliance requirements ensures that clients not only remain compliant but also leverage empowerment initiatives for competitive advantage.</w:t>
      </w:r>
    </w:p>
    <w:bookmarkEnd w:id="23"/>
    <w:bookmarkStart w:id="24" w:name="stakeholder-engagement-and-communication"/>
    <w:p>
      <w:pPr>
        <w:pStyle w:val="Heading2"/>
      </w:pPr>
      <w:r>
        <w:t xml:space="preserve">4. Stakeholder Engagement and Communication</w:t>
      </w:r>
    </w:p>
    <w:p>
      <w:pPr>
        <w:pStyle w:val="FirstParagraph"/>
      </w:pPr>
      <w:r>
        <w:t xml:space="preserve">Effective communication is paramount for a Business Consultant, especially in a diverse environment like Johannesburg. This review highlights the consultant's ability to engage with a wide range of stakeholders, from C-suite executives to local community leaders. The consultant exhibits high emotional intelligence and cultural sensitivity, which are essential when dealing with South Africa's multicultural workforce.</w:t>
      </w:r>
    </w:p>
    <w:p>
      <w:pPr>
        <w:pStyle w:val="BodyText"/>
      </w:pPr>
      <w:r>
        <w:t xml:space="preserve">The consultant's presentation skills are exemplary, with the ability to translate complex data into clear, compelling narratives. They have successfully facilitated workshops and training sessions that foster collaboration and alignment within client organizations. Their approach to conflict resolution is particularly noteworthy, as they navigate differing viewpoints with professionalism and diplomacy, ensuring that projects remain on track despite potential interpersonal challenges.</w:t>
      </w:r>
    </w:p>
    <w:bookmarkEnd w:id="24"/>
    <w:bookmarkStart w:id="25" w:name="X2e3a971ce519929cc74df70108166247bfbb09a"/>
    <w:p>
      <w:pPr>
        <w:pStyle w:val="Heading2"/>
      </w:pPr>
      <w:r>
        <w:t xml:space="preserve">5. Ethical Standards and Professional Integrity</w:t>
      </w:r>
    </w:p>
    <w:p>
      <w:pPr>
        <w:pStyle w:val="FirstParagraph"/>
      </w:pPr>
      <w:r>
        <w:t xml:space="preserve">Integrity is a cornerstone of the consulting profession. This Peer Review Report confirms that the consultant adheres to the highest ethical standards, maintaining confidentiality and avoiding conflicts of interest. In the context of South Africa Johannesburg, where corporate governance is closely scrutinized, the consultant's commitment to transparency and accountability is vital.</w:t>
      </w:r>
    </w:p>
    <w:p>
      <w:pPr>
        <w:pStyle w:val="BodyText"/>
      </w:pPr>
      <w:r>
        <w:t xml:space="preserve">The consultant consistently upholds the principles of the King IV Report on Corporate Governance, ensuring that their recommendations promote sustainable and ethical business practices. Their dedication to professional development is also evident, as they stay updated on the latest trends and regulations affecting the South African business landscape.</w:t>
      </w:r>
    </w:p>
    <w:bookmarkEnd w:id="25"/>
    <w:bookmarkStart w:id="26" w:name="areas-for-improvement"/>
    <w:p>
      <w:pPr>
        <w:pStyle w:val="Heading2"/>
      </w:pPr>
      <w:r>
        <w:t xml:space="preserve">6. Areas for Improvement</w:t>
      </w:r>
    </w:p>
    <w:p>
      <w:pPr>
        <w:pStyle w:val="FirstParagraph"/>
      </w:pPr>
      <w:r>
        <w:t xml:space="preserve">While the consultant's performance is largely commendable, there are areas for growth. One suggestion is to deepen their expertise in digital transformation, particularly in leveraging emerging technologies to address local challenges. Additionally, expanding their network within the Johannesburg startup ecosystem could provide fresh perspectives and innovative solutions for traditional industries.</w:t>
      </w:r>
    </w:p>
    <w:bookmarkEnd w:id="26"/>
    <w:bookmarkStart w:id="27" w:name="conclusion"/>
    <w:p>
      <w:pPr>
        <w:pStyle w:val="Heading2"/>
      </w:pPr>
      <w:r>
        <w:t xml:space="preserve">7. Conclusion</w:t>
      </w:r>
    </w:p>
    <w:p>
      <w:pPr>
        <w:pStyle w:val="FirstParagraph"/>
      </w:pPr>
      <w:r>
        <w:t xml:space="preserve">In conclusion, this Peer Review Report affirms that the Business Consultant is a highly competent professional who is well-suited to the demands of the South Africa Johannesburg market. Their strategic insight, cultural awareness, and ethical conduct make them a valuable asset to any organization seeking to thrive in this competitive environment. We recommend continued collaboration and support for their professional development to further enhance their impact.</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dc:title>
  <dc:creator/>
  <dc:language>en</dc:language>
  <cp:keywords/>
  <dcterms:created xsi:type="dcterms:W3CDTF">2026-10-10T08:15:33Z</dcterms:created>
  <dcterms:modified xsi:type="dcterms:W3CDTF">2026-10-10T08:15:33Z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