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Uganda</w:t>
      </w:r>
      <w:r>
        <w:t xml:space="preserve"> </w:t>
      </w:r>
      <w:r>
        <w:t xml:space="preserve">Kampala</w:t>
      </w:r>
    </w:p>
    <w:bookmarkStart w:id="31" w:name="peer-review-report-business-consultant"/>
    <w:p>
      <w:pPr>
        <w:pStyle w:val="Heading1"/>
      </w:pPr>
      <w:r>
        <w:t xml:space="preserve">Peer Review Report: Business Consultant</w:t>
      </w:r>
    </w:p>
    <w:p>
      <w:pPr>
        <w:pStyle w:val="FirstParagraph"/>
      </w:pPr>
      <w:r>
        <w:rPr>
          <w:bCs/>
          <w:b/>
        </w:rPr>
        <w:t xml:space="preserve">Subject:</w:t>
      </w:r>
      <w:r>
        <w:t xml:space="preserve"> </w:t>
      </w:r>
      <w:r>
        <w:t xml:space="preserve">Performance and Competency Evaluation of Business Consultant</w:t>
      </w:r>
    </w:p>
    <w:p>
      <w:pPr>
        <w:pStyle w:val="BodyText"/>
      </w:pPr>
      <w:r>
        <w:rPr>
          <w:bCs/>
          <w:b/>
        </w:rPr>
        <w:t xml:space="preserve">Location of Operations:</w:t>
      </w:r>
      <w:r>
        <w:t xml:space="preserve"> </w:t>
      </w:r>
      <w:r>
        <w:t xml:space="preserve">Kampala, Uganda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p>
      <w:pPr>
        <w:pStyle w:val="BodyText"/>
      </w:pPr>
      <w:r>
        <w:rPr>
          <w:bCs/>
          <w:b/>
        </w:rPr>
        <w:t xml:space="preserve">Prepared By:</w:t>
      </w:r>
      <w:r>
        <w:t xml:space="preserve"> </w:t>
      </w:r>
      <w:r>
        <w:t xml:space="preserve">Senior Advisory Board, Kampala Chamber of Commerce</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conduct, strategic acumen, and operational effectiveness of a Business Consultant operating within the dynamic economic landscape of Uganda Kampala. The purpose of this document is to assess the consultant's ability to navigate the unique regulatory, cultural, and market-specific challenges inherent to the Ugandan capital. The review focuses on the consultant's adherence to ethical standards, the quality of strategic advice provided to local enterprises, and their contribution to the broader economic development of the region.</w:t>
      </w:r>
    </w:p>
    <w:p>
      <w:pPr>
        <w:pStyle w:val="BodyText"/>
      </w:pPr>
      <w:r>
        <w:t xml:space="preserve">The findings indicate a high level of competency in market analysis and stakeholder management. However, specific areas regarding local regulatory compliance and cross-cultural communication strategies have been identified for further refinement. This report aims to provide actionable feedback to enhance the consultant's service delivery in Uganda Kampala.</w:t>
      </w:r>
    </w:p>
    <w:bookmarkEnd w:id="20"/>
    <w:bookmarkStart w:id="21" w:name="introduction-and-context"/>
    <w:p>
      <w:pPr>
        <w:pStyle w:val="Heading2"/>
      </w:pPr>
      <w:r>
        <w:t xml:space="preserve">2. Introduction and Context</w:t>
      </w:r>
    </w:p>
    <w:p>
      <w:pPr>
        <w:pStyle w:val="FirstParagraph"/>
      </w:pPr>
      <w:r>
        <w:t xml:space="preserve">The role of a Business Consultant in Uganda Kampala has evolved significantly in recent years. As the economic hub of East Africa, Kampala presents a complex environment characterized by rapid urbanization, a growing digital economy, and a diverse mix of multinational corporations and local small-to-medium enterprises (SMEs). A Business Consultant operating in this region must possess not only global best practices but also a deep, granular understanding of the local Ugandan context.</w:t>
      </w:r>
    </w:p>
    <w:p>
      <w:pPr>
        <w:pStyle w:val="BodyText"/>
      </w:pPr>
      <w:r>
        <w:t xml:space="preserve">This Peer Review Report was initiated to evaluate the consultant's performance against the specific demands of the Kampala market. The review process involved interviews with client stakeholders, analysis of project deliverables, and a comparative assessment against industry standards set by leading consultancy firms in Uganda. The scope of this review encompasses strategic planning, financial advisory, operational restructuring, and regulatory navigation.</w:t>
      </w:r>
    </w:p>
    <w:bookmarkEnd w:id="21"/>
    <w:bookmarkStart w:id="24" w:name="assessment-of-strategic-competency"/>
    <w:p>
      <w:pPr>
        <w:pStyle w:val="Heading2"/>
      </w:pPr>
      <w:r>
        <w:t xml:space="preserve">3. Assessment of Strategic Competency</w:t>
      </w:r>
    </w:p>
    <w:bookmarkStart w:id="22" w:name="market-analysis-and-localization"/>
    <w:p>
      <w:pPr>
        <w:pStyle w:val="Heading3"/>
      </w:pPr>
      <w:r>
        <w:t xml:space="preserve">3.1 Market Analysis and Localization</w:t>
      </w:r>
    </w:p>
    <w:p>
      <w:pPr>
        <w:pStyle w:val="FirstParagraph"/>
      </w:pPr>
      <w:r>
        <w:t xml:space="preserve">One of the primary responsibilities of a Business Consultant in Uganda Kampala is the ability to interpret local market data accurately. The consultant under review has demonstrated a strong capability in analyzing consumer behavior within the Kampala metropolitan area. Their reports reflect a nuanced understanding of the purchasing power of the Ugandan middle class and the informal sector's influence on formal market dynamics.</w:t>
      </w:r>
    </w:p>
    <w:p>
      <w:pPr>
        <w:pStyle w:val="BodyText"/>
      </w:pPr>
      <w:r>
        <w:t xml:space="preserve">The consultant successfully advised several clients on market entry strategies that respected local cultural nuances. For instance, their recommendation to integrate mobile money solutions (such as MTN Mobile Money and Airtel Money) into client payment structures proved highly effective, aligning with the financial habits of the average Ugandan consumer. This localization of strategy is a critical success factor for any Business Consultant in this region.</w:t>
      </w:r>
    </w:p>
    <w:bookmarkEnd w:id="22"/>
    <w:bookmarkStart w:id="23" w:name="regulatory-navigation"/>
    <w:p>
      <w:pPr>
        <w:pStyle w:val="Heading3"/>
      </w:pPr>
      <w:r>
        <w:t xml:space="preserve">3.2 Regulatory Navigation</w:t>
      </w:r>
    </w:p>
    <w:p>
      <w:pPr>
        <w:pStyle w:val="FirstParagraph"/>
      </w:pPr>
      <w:r>
        <w:t xml:space="preserve">Navigating the regulatory framework in Uganda is a complex task involving the Uganda Registration Services Bureau (URSB), the Uganda Revenue Authority (URA), and various sector-specific regulators. The Peer Review Report notes that while the consultant possesses a solid theoretical knowledge of these regulations, there were instances where the practical application of compliance strategies was delayed.</w:t>
      </w:r>
    </w:p>
    <w:p>
      <w:pPr>
        <w:pStyle w:val="BodyText"/>
      </w:pPr>
      <w:r>
        <w:t xml:space="preserve">In Uganda Kampala, bureaucratic processes can be unpredictable. A top-tier Business Consultant must anticipate these delays and build contingency plans. The review suggests that the consultant should strengthen their network with local legal experts and government liaison officers to ensure smoother regulatory approvals for their clients.</w:t>
      </w:r>
    </w:p>
    <w:bookmarkEnd w:id="23"/>
    <w:bookmarkEnd w:id="24"/>
    <w:bookmarkStart w:id="27" w:name="Xe04f51d1302bba12511197c62070c1ece7e81ef"/>
    <w:p>
      <w:pPr>
        <w:pStyle w:val="Heading2"/>
      </w:pPr>
      <w:r>
        <w:t xml:space="preserve">4. Operational Effectiveness and Client Relations</w:t>
      </w:r>
    </w:p>
    <w:bookmarkStart w:id="25" w:name="stakeholder-management"/>
    <w:p>
      <w:pPr>
        <w:pStyle w:val="Heading3"/>
      </w:pPr>
      <w:r>
        <w:t xml:space="preserve">4.1 Stakeholder Management</w:t>
      </w:r>
    </w:p>
    <w:p>
      <w:pPr>
        <w:pStyle w:val="FirstParagraph"/>
      </w:pPr>
      <w:r>
        <w:t xml:space="preserve">Effective stakeholder management is paramount in the Ugandan business environment, where relationships often dictate the pace of business. The consultant has shown commendable skills in building rapport with diverse stakeholders, ranging from government officials in Kampala to grassroots community leaders. Their approach to conflict resolution has been diplomatic and culturally sensitive, which is essential for maintaining long-term client relationships in Uganda.</w:t>
      </w:r>
    </w:p>
    <w:bookmarkEnd w:id="25"/>
    <w:bookmarkStart w:id="26" w:name="project-delivery-and-timeliness"/>
    <w:p>
      <w:pPr>
        <w:pStyle w:val="Heading3"/>
      </w:pPr>
      <w:r>
        <w:t xml:space="preserve">4.2 Project Delivery and Timeliness</w:t>
      </w:r>
    </w:p>
    <w:p>
      <w:pPr>
        <w:pStyle w:val="FirstParagraph"/>
      </w:pPr>
      <w:r>
        <w:t xml:space="preserve">The review examined the timeliness of deliverables across three major projects undertaken in the Kampala region. While the quality of the strategic frameworks provided was excellent, there were minor deviations from the agreed timelines. In the fast-paced environment of Uganda Kampala, where market opportunities can shift rapidly, adherence to deadlines is crucial. The consultant is advised to implement more robust project management tools to mitigate risks associated with infrastructure challenges, such as intermittent internet connectivity or power fluctuations, which are common in the region.</w:t>
      </w:r>
    </w:p>
    <w:bookmarkEnd w:id="26"/>
    <w:bookmarkEnd w:id="27"/>
    <w:bookmarkStart w:id="28" w:name="X2e3a971ce519929cc74df70108166247bfbb09a"/>
    <w:p>
      <w:pPr>
        <w:pStyle w:val="Heading2"/>
      </w:pPr>
      <w:r>
        <w:t xml:space="preserve">5. Ethical Standards and Professional Integrity</w:t>
      </w:r>
    </w:p>
    <w:p>
      <w:pPr>
        <w:pStyle w:val="FirstParagraph"/>
      </w:pPr>
      <w:r>
        <w:t xml:space="preserve">Integrity is the cornerstone of the consulting profession. This Peer Review Report confirms that the Business Consultant has maintained high ethical standards throughout their tenure in Uganda Kampala. There were no reports of conflicts of interest, bribery, or unethical negotiation practices. The consultant has consistently advocated for transparency and good corporate governance, contributing positively to the business ethics landscape in Uganda.</w:t>
      </w:r>
    </w:p>
    <w:p>
      <w:pPr>
        <w:pStyle w:val="BodyText"/>
      </w:pPr>
      <w:r>
        <w:t xml:space="preserve">Furthermore, the consultant has demonstrated a commitment to social responsibility, often advising clients on how to align their business operations with Uganda's national development goals, such as the Vision 2040 framework. This alignment enhances the reputation of the consultant and their clients within the local community.</w:t>
      </w:r>
    </w:p>
    <w:bookmarkEnd w:id="28"/>
    <w:bookmarkStart w:id="29" w:name="recommendations-for-improvement"/>
    <w:p>
      <w:pPr>
        <w:pStyle w:val="Heading2"/>
      </w:pPr>
      <w:r>
        <w:t xml:space="preserve">6. Recommendations for Improvement</w:t>
      </w:r>
    </w:p>
    <w:p>
      <w:pPr>
        <w:pStyle w:val="FirstParagraph"/>
      </w:pPr>
      <w:r>
        <w:t xml:space="preserve">Based on the findings of this Peer Review Report, the following recommendations are made to enhance the performance of the Business Consultant in Uganda Kampala:</w:t>
      </w:r>
    </w:p>
    <w:p>
      <w:pPr>
        <w:numPr>
          <w:ilvl w:val="0"/>
          <w:numId w:val="1001"/>
        </w:numPr>
        <w:pStyle w:val="Compact"/>
      </w:pPr>
      <w:r>
        <w:rPr>
          <w:bCs/>
          <w:b/>
        </w:rPr>
        <w:t xml:space="preserve">Enhance Regulatory Agility:</w:t>
      </w:r>
      <w:r>
        <w:t xml:space="preserve"> </w:t>
      </w:r>
      <w:r>
        <w:t xml:space="preserve">Develop a more proactive approach to regulatory changes by establishing a dedicated compliance monitoring system specific to Ugandan laws.</w:t>
      </w:r>
    </w:p>
    <w:p>
      <w:pPr>
        <w:numPr>
          <w:ilvl w:val="0"/>
          <w:numId w:val="1001"/>
        </w:numPr>
        <w:pStyle w:val="Compact"/>
      </w:pPr>
      <w:r>
        <w:rPr>
          <w:bCs/>
          <w:b/>
        </w:rPr>
        <w:t xml:space="preserve">Strengthen Local Partnerships:</w:t>
      </w:r>
      <w:r>
        <w:t xml:space="preserve"> </w:t>
      </w:r>
      <w:r>
        <w:t xml:space="preserve">Deepen collaborations with local Ugandan firms and industry associations to gain deeper insights into the informal economy and local supply chains.</w:t>
      </w:r>
    </w:p>
    <w:p>
      <w:pPr>
        <w:numPr>
          <w:ilvl w:val="0"/>
          <w:numId w:val="1001"/>
        </w:numPr>
        <w:pStyle w:val="Compact"/>
      </w:pPr>
      <w:r>
        <w:rPr>
          <w:bCs/>
          <w:b/>
        </w:rPr>
        <w:t xml:space="preserve">Improve Project Management Resilience:</w:t>
      </w:r>
      <w:r>
        <w:t xml:space="preserve"> </w:t>
      </w:r>
      <w:r>
        <w:t xml:space="preserve">Adopt flexible project management methodologies that account for the infrastructural realities of operating in Kampala.</w:t>
      </w:r>
    </w:p>
    <w:p>
      <w:pPr>
        <w:numPr>
          <w:ilvl w:val="0"/>
          <w:numId w:val="1001"/>
        </w:numPr>
        <w:pStyle w:val="Compact"/>
      </w:pPr>
      <w:r>
        <w:rPr>
          <w:bCs/>
          <w:b/>
        </w:rPr>
        <w:t xml:space="preserve">Focus on Digital Transformation:</w:t>
      </w:r>
      <w:r>
        <w:t xml:space="preserve"> </w:t>
      </w:r>
      <w:r>
        <w:t xml:space="preserve">Given the rapid digitization of the Ugandan economy, the consultant should specialize further in advising clients on digital transformation and cybersecurity.</w:t>
      </w:r>
    </w:p>
    <w:bookmarkEnd w:id="29"/>
    <w:bookmarkStart w:id="30" w:name="conclusion"/>
    <w:p>
      <w:pPr>
        <w:pStyle w:val="Heading2"/>
      </w:pPr>
      <w:r>
        <w:t xml:space="preserve">7. Conclusion</w:t>
      </w:r>
    </w:p>
    <w:p>
      <w:pPr>
        <w:pStyle w:val="FirstParagraph"/>
      </w:pPr>
      <w:r>
        <w:t xml:space="preserve">In conclusion, this Peer Review Report affirms that the Business Consultant is a valuable asset to the business community in Uganda Kampala. Their strategic insights, combined with a growing understanding of the local market dynamics, position them well to drive growth and efficiency for their clients. By addressing the areas of improvement highlighted in this document, particularly regarding regulatory agility and project resilience, the consultant can elevate their service delivery to world-class standards. The review board is confident that with these adjustments, the consultant will continue to make significant contributions to the economic prosperity of Uganda Kampala.</w:t>
      </w:r>
    </w:p>
    <w:p>
      <w:pPr>
        <w:pStyle w:val="BodyText"/>
      </w:pPr>
      <w:r>
        <w:rPr>
          <w:bCs/>
          <w:b/>
        </w:rPr>
        <w:t xml:space="preserve">Lead Reviewer Signature:</w:t>
      </w:r>
    </w:p>
    <w:p>
      <w:pPr>
        <w:pStyle w:val="BodyText"/>
      </w:pPr>
      <w:r>
        <w:t xml:space="preserve">Dr. Sarah Nalubega</w:t>
      </w:r>
    </w:p>
    <w:p>
      <w:pPr>
        <w:pStyle w:val="BodyText"/>
      </w:pPr>
      <w:r>
        <w:t xml:space="preserve">Senior Partner, Kampala Advisory Group</w:t>
      </w:r>
    </w:p>
    <w:p>
      <w:pPr>
        <w:pStyle w:val="BodyText"/>
      </w:pPr>
      <w:r>
        <w:rPr>
          <w:bCs/>
          <w:b/>
        </w:rPr>
        <w:t xml:space="preserve">Consultant Acknowledgement:</w:t>
      </w:r>
    </w:p>
    <w:p>
      <w:pPr>
        <w:pStyle w:val="BodyText"/>
      </w:pPr>
      <w:r>
        <w:t xml:space="preserve">__________________________</w:t>
      </w:r>
    </w:p>
    <w:p>
      <w:pPr>
        <w:pStyle w:val="BodyText"/>
      </w:pPr>
      <w:r>
        <w:t xml:space="preserve">Date: ______________________</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Uganda Kampala</dc:title>
  <dc:creator/>
  <dc:language>en</dc:language>
  <cp:keywords/>
  <dcterms:created xsi:type="dcterms:W3CDTF">2026-10-10T02:45:04Z</dcterms:created>
  <dcterms:modified xsi:type="dcterms:W3CDTF">2026-10-10T02:45:04Z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