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strategic contributions, and operational effectiveness of a Business Consultant operating within the dynamic commercial landscape of United Kingdom Birmingham. The purpose of this document is to provide a comprehensive assessment based on peer observations, client feedback, and measurable outcomes achieved during the review period. Birmingham, as a major economic hub in the United Kingdom, presents unique challenges and opportunities for business consultants, requiring a deep understanding of local market dynamics, regulatory frameworks, and cultural nuances.</w:t>
      </w:r>
    </w:p>
    <w:p>
      <w:pPr>
        <w:pStyle w:val="BodyText"/>
      </w:pPr>
      <w:r>
        <w:t xml:space="preserve">The Business Consultant under review has been engaged in providing strategic advisory services to a diverse portfolio of clients across various sectors, including manufacturing, retail, technology, and professional services. This report aims to highlight strengths, identify areas for improvement, and offer actionable recommendations to enhance future performance and client satisfaction.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Strategic advisory and business planning capabilities</w:t>
      </w:r>
    </w:p>
    <w:p>
      <w:pPr>
        <w:numPr>
          <w:ilvl w:val="0"/>
          <w:numId w:val="1001"/>
        </w:numPr>
        <w:pStyle w:val="Compact"/>
      </w:pPr>
      <w:r>
        <w:t xml:space="preserve">Client relationship management and communication skills</w:t>
      </w:r>
    </w:p>
    <w:p>
      <w:pPr>
        <w:numPr>
          <w:ilvl w:val="0"/>
          <w:numId w:val="1001"/>
        </w:numPr>
        <w:pStyle w:val="Compact"/>
      </w:pPr>
      <w:r>
        <w:t xml:space="preserve">Project management and delivery excellence</w:t>
      </w:r>
    </w:p>
    <w:p>
      <w:pPr>
        <w:numPr>
          <w:ilvl w:val="0"/>
          <w:numId w:val="1001"/>
        </w:numPr>
        <w:pStyle w:val="Compact"/>
      </w:pPr>
      <w:r>
        <w:t xml:space="preserve">Market knowledge and industry insights specific to United Kingdom Birmingham</w:t>
      </w:r>
    </w:p>
    <w:p>
      <w:pPr>
        <w:numPr>
          <w:ilvl w:val="0"/>
          <w:numId w:val="1001"/>
        </w:numPr>
        <w:pStyle w:val="Compact"/>
      </w:pPr>
      <w:r>
        <w:t xml:space="preserve">Collaboration and teamwork within the consulting firm</w:t>
      </w:r>
    </w:p>
    <w:p>
      <w:pPr>
        <w:numPr>
          <w:ilvl w:val="0"/>
          <w:numId w:val="1001"/>
        </w:numPr>
        <w:pStyle w:val="Compact"/>
      </w:pPr>
      <w:r>
        <w:t xml:space="preserve">Adherence to professional ethics and regulatory standards</w:t>
      </w:r>
    </w:p>
    <w:p>
      <w:pPr>
        <w:pStyle w:val="FirstParagraph"/>
      </w:pPr>
      <w:r>
        <w:t xml:space="preserve">The review period covers the last twelve months, during which the Business Consultant was involved in multiple high-impact projects aimed at driving growth, improving operational efficiency, and enhancing organizational resilience for clients based in Birmingham and the wider West Midlands region.</w:t>
      </w:r>
    </w:p>
    <w:bookmarkEnd w:id="22"/>
    <w:bookmarkStart w:id="29" w:name="performance-evaluation"/>
    <w:p>
      <w:pPr>
        <w:pStyle w:val="Heading2"/>
      </w:pPr>
      <w:r>
        <w:t xml:space="preserve">3. Performance Evaluation</w:t>
      </w:r>
    </w:p>
    <w:bookmarkStart w:id="23" w:name="strategic-advisory-and-business-planning"/>
    <w:p>
      <w:pPr>
        <w:pStyle w:val="Heading3"/>
      </w:pPr>
      <w:r>
        <w:t xml:space="preserve">3.1 Strategic Advisory and Business Planning</w:t>
      </w:r>
    </w:p>
    <w:p>
      <w:pPr>
        <w:pStyle w:val="FirstParagraph"/>
      </w:pPr>
      <w:r>
        <w:t xml:space="preserve">The Business Consultant has demonstrated a strong ability to develop and implement strategic plans tailored to the specific needs of clients in United Kingdom Birmingham. Their approach is characterized by thorough market analysis, data-driven decision-making, and a clear understanding of local economic trends. For instance, in a recent project with a mid-sized manufacturing firm, the consultant successfully identified opportunities for digital transformation, resulting in a 15% increase in operational efficiency and a significant reduction in overhead costs.</w:t>
      </w:r>
    </w:p>
    <w:p>
      <w:pPr>
        <w:pStyle w:val="BodyText"/>
      </w:pPr>
      <w:r>
        <w:t xml:space="preserve">However, there is room for improvement in terms of long-term strategic foresight. While short-term gains have been consistently achieved, some peers have noted that the consultant could benefit from incorporating more robust scenario planning to prepare clients for potential market disruptions.</w:t>
      </w:r>
    </w:p>
    <w:bookmarkEnd w:id="23"/>
    <w:bookmarkStart w:id="24" w:name="client-relationship-management"/>
    <w:p>
      <w:pPr>
        <w:pStyle w:val="Heading3"/>
      </w:pPr>
      <w:r>
        <w:t xml:space="preserve">3.2 Client Relationship Management</w:t>
      </w:r>
    </w:p>
    <w:p>
      <w:pPr>
        <w:pStyle w:val="FirstParagraph"/>
      </w:pPr>
      <w:r>
        <w:t xml:space="preserve">Client feedback has been overwhelmingly positive, with many praising the Business Consultant's professionalism, responsiveness, and ability to build trust. The consultant has established strong relationships with key stakeholders, ensuring that client needs are accurately understood and addressed. Their communication style is clear, concise, and adaptable to different audiences, which has been particularly effective in navigating the diverse business culture of Birmingham.</w:t>
      </w:r>
    </w:p>
    <w:p>
      <w:pPr>
        <w:pStyle w:val="BodyText"/>
      </w:pPr>
      <w:r>
        <w:t xml:space="preserve">One area for development is the proactive management of client expectations. While the consultant excels in delivering on commitments, there have been instances where scope creep was not adequately addressed, leading to minor delays in project timelines.</w:t>
      </w:r>
    </w:p>
    <w:bookmarkEnd w:id="24"/>
    <w:bookmarkStart w:id="25" w:name="project-management-and-delivery"/>
    <w:p>
      <w:pPr>
        <w:pStyle w:val="Heading3"/>
      </w:pPr>
      <w:r>
        <w:t xml:space="preserve">3.3 Project Management and Delivery</w:t>
      </w:r>
    </w:p>
    <w:p>
      <w:pPr>
        <w:pStyle w:val="FirstParagraph"/>
      </w:pPr>
      <w:r>
        <w:t xml:space="preserve">The Business Consultant has shown competence in managing complex projects, ensuring that deliverables are completed on time and within budget. Their ability to coordinate cross-functional teams and leverage external resources has been instrumental in achieving project success. For example, in a recent initiative to streamline supply chain operations for a retail client, the consultant effectively managed a team of specialists, resulting in a 20% reduction in lead times.</w:t>
      </w:r>
    </w:p>
    <w:p>
      <w:pPr>
        <w:pStyle w:val="BodyText"/>
      </w:pPr>
      <w:r>
        <w:t xml:space="preserve">Nevertheless, there is an opportunity to enhance project documentation and knowledge sharing. Some peers have observed that lessons learned from completed projects are not always systematically captured, which could hinder continuous improvement efforts.</w:t>
      </w:r>
    </w:p>
    <w:bookmarkEnd w:id="25"/>
    <w:bookmarkStart w:id="26" w:name="market-knowledge-and-industry-insights"/>
    <w:p>
      <w:pPr>
        <w:pStyle w:val="Heading3"/>
      </w:pPr>
      <w:r>
        <w:t xml:space="preserve">3.4 Market Knowledge and Industry Insights</w:t>
      </w:r>
    </w:p>
    <w:p>
      <w:pPr>
        <w:pStyle w:val="FirstParagraph"/>
      </w:pPr>
      <w:r>
        <w:t xml:space="preserve">The Business Consultant possesses a solid understanding of the local business environment in United Kingdom Birmingham, including key industry players, regulatory requirements, and emerging trends. This knowledge has been particularly valuable in advising clients on market entry strategies, competitive positioning, and regulatory compliance.</w:t>
      </w:r>
    </w:p>
    <w:p>
      <w:pPr>
        <w:pStyle w:val="BodyText"/>
      </w:pPr>
      <w:r>
        <w:t xml:space="preserve">To further strengthen this aspect, the consultant is encouraged to engage more actively with local business networks, industry associations, and academic institutions to stay abreast of the latest developments and foster thought leadership.</w:t>
      </w:r>
    </w:p>
    <w:bookmarkEnd w:id="26"/>
    <w:bookmarkStart w:id="27" w:name="collaboration-and-teamwork"/>
    <w:p>
      <w:pPr>
        <w:pStyle w:val="Heading3"/>
      </w:pPr>
      <w:r>
        <w:t xml:space="preserve">3.5 Collaboration and Teamwork</w:t>
      </w:r>
    </w:p>
    <w:p>
      <w:pPr>
        <w:pStyle w:val="FirstParagraph"/>
      </w:pPr>
      <w:r>
        <w:t xml:space="preserve">Within the consulting firm, the Business Consultant is regarded as a collaborative and supportive team member. They actively contribute to knowledge-sharing sessions, mentor junior consultants, and participate in firm-wide initiatives aimed at enhancing service quality.</w:t>
      </w:r>
    </w:p>
    <w:p>
      <w:pPr>
        <w:pStyle w:val="BodyText"/>
      </w:pPr>
      <w:r>
        <w:t xml:space="preserve">However, there is a need to improve cross-departmental collaboration. Some peers have noted that the consultant could benefit from more regular engagement with other practice areas to leverage synergies and deliver more holistic solutions to clients.</w:t>
      </w:r>
    </w:p>
    <w:bookmarkEnd w:id="27"/>
    <w:bookmarkStart w:id="28" w:name="Xc80649e6016ad2dcfcd05bbfdcab1b84652eac0"/>
    <w:p>
      <w:pPr>
        <w:pStyle w:val="Heading3"/>
      </w:pPr>
      <w:r>
        <w:t xml:space="preserve">3.6 Professional Ethics and Regulatory Standards</w:t>
      </w:r>
    </w:p>
    <w:p>
      <w:pPr>
        <w:pStyle w:val="FirstParagraph"/>
      </w:pPr>
      <w:r>
        <w:t xml:space="preserve">The Business Consultant has consistently adhered to the highest standards of professional ethics and regulatory compliance. Their commitment to integrity, confidentiality, and objectivity has been evident in all client engagements, reinforcing the firm's reputation for trustworthiness and reliability.</w:t>
      </w:r>
    </w:p>
    <w:bookmarkEnd w:id="28"/>
    <w:bookmarkEnd w:id="29"/>
    <w:bookmarkStart w:id="30" w:name="recommendations"/>
    <w:p>
      <w:pPr>
        <w:pStyle w:val="Heading2"/>
      </w:pPr>
      <w:r>
        <w:t xml:space="preserve">4. Recommendations</w:t>
      </w:r>
    </w:p>
    <w:p>
      <w:pPr>
        <w:pStyle w:val="FirstParagraph"/>
      </w:pPr>
      <w:r>
        <w:t xml:space="preserve">Based on the findings of this Peer Review Report, the following recommendations are made to support the continued professional development of the Business Consultant:</w:t>
      </w:r>
    </w:p>
    <w:p>
      <w:pPr>
        <w:numPr>
          <w:ilvl w:val="0"/>
          <w:numId w:val="1002"/>
        </w:numPr>
        <w:pStyle w:val="Compact"/>
      </w:pPr>
      <w:r>
        <w:t xml:space="preserve">Enhance long-term strategic planning capabilities by incorporating advanced scenario analysis techniques.</w:t>
      </w:r>
    </w:p>
    <w:p>
      <w:pPr>
        <w:numPr>
          <w:ilvl w:val="0"/>
          <w:numId w:val="1002"/>
        </w:numPr>
        <w:pStyle w:val="Compact"/>
      </w:pPr>
      <w:r>
        <w:t xml:space="preserve">Strengthen proactive client expectation management to mitigate scope creep and ensure timely project delivery.</w:t>
      </w:r>
    </w:p>
    <w:p>
      <w:pPr>
        <w:numPr>
          <w:ilvl w:val="0"/>
          <w:numId w:val="1002"/>
        </w:numPr>
        <w:pStyle w:val="Compact"/>
      </w:pPr>
      <w:r>
        <w:t xml:space="preserve">Implement a systematic approach to project documentation and knowledge sharing to facilitate continuous improvement.</w:t>
      </w:r>
    </w:p>
    <w:p>
      <w:pPr>
        <w:numPr>
          <w:ilvl w:val="0"/>
          <w:numId w:val="1002"/>
        </w:numPr>
        <w:pStyle w:val="Compact"/>
      </w:pPr>
      <w:r>
        <w:t xml:space="preserve">Engage more actively with local business networks and industry associations to deepen market insights and thought leadership.</w:t>
      </w:r>
    </w:p>
    <w:p>
      <w:pPr>
        <w:numPr>
          <w:ilvl w:val="0"/>
          <w:numId w:val="1002"/>
        </w:numPr>
        <w:pStyle w:val="Compact"/>
      </w:pPr>
      <w:r>
        <w:t xml:space="preserve">Foster greater cross-departmental collaboration to leverage synergies and deliver more comprehensive solutions.</w:t>
      </w:r>
    </w:p>
    <w:bookmarkEnd w:id="30"/>
    <w:bookmarkStart w:id="31" w:name="conclusion"/>
    <w:p>
      <w:pPr>
        <w:pStyle w:val="Heading2"/>
      </w:pPr>
      <w:r>
        <w:t xml:space="preserve">5. Conclusion</w:t>
      </w:r>
    </w:p>
    <w:p>
      <w:pPr>
        <w:pStyle w:val="FirstParagraph"/>
      </w:pPr>
      <w:r>
        <w:t xml:space="preserve">In conclusion, the Business Consultant has demonstrated a high level of competence, professionalism, and dedication in serving clients within the United Kingdom Birmingham market. Their contributions have been instrumental in driving positive outcomes for clients and enhancing the firm's reputation. By addressing the areas for improvement identified in this Peer Review Report, the consultant is well-positioned to further elevate their performance and continue delivering exceptional value to clients in the future.</w:t>
      </w:r>
    </w:p>
    <w:bookmarkEnd w:id="31"/>
    <w:p>
      <w:pPr>
        <w:pStyle w:val="BodyText"/>
      </w:pPr>
      <w:r>
        <w:rPr>
          <w:bCs/>
          <w:b/>
        </w:rPr>
        <w:t xml:space="preserve">Prepared by:</w:t>
      </w:r>
      <w:r>
        <w:t xml:space="preserve"> </w:t>
      </w:r>
      <w:r>
        <w:t xml:space="preserve">[Peer Reviewer Name]</w:t>
      </w:r>
    </w:p>
    <w:p>
      <w:pPr>
        <w:pStyle w:val="BodyText"/>
      </w:pPr>
      <w:r>
        <w:rPr>
          <w:bCs/>
          <w:b/>
        </w:rPr>
        <w:t xml:space="preserve">Title:</w:t>
      </w:r>
      <w:r>
        <w:t xml:space="preserve"> </w:t>
      </w:r>
      <w:r>
        <w:t xml:space="preserve">Senior Business Consultant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dc:title>
  <dc:creator/>
  <dc:language>en</dc:language>
  <cp:keywords/>
  <dcterms:created xsi:type="dcterms:W3CDTF">2026-10-10T05:55:12Z</dcterms:created>
  <dcterms:modified xsi:type="dcterms:W3CDTF">2026-10-10T05:55:12Z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