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New</w:t>
      </w:r>
      <w:r>
        <w:t xml:space="preserve"> </w:t>
      </w:r>
      <w:r>
        <w:t xml:space="preserve">York</w:t>
      </w:r>
      <w:r>
        <w:t xml:space="preserve"> </w:t>
      </w:r>
      <w:r>
        <w:t xml:space="preserve">City</w:t>
      </w:r>
    </w:p>
    <w:bookmarkStart w:id="20" w:name="peer-review-report"/>
    <w:p>
      <w:pPr>
        <w:pStyle w:val="Heading1"/>
      </w:pPr>
      <w:r>
        <w:t xml:space="preserve">Peer Review Report</w:t>
      </w:r>
    </w:p>
    <w:p>
      <w:pPr>
        <w:pStyle w:val="FirstParagraph"/>
      </w:pPr>
      <w:r>
        <w:t xml:space="preserve">Subject Role:</w:t>
      </w:r>
      <w:r>
        <w:t xml:space="preserve"> </w:t>
      </w:r>
      <w:r>
        <w:t xml:space="preserve">Senior Business Consultant</w:t>
      </w:r>
    </w:p>
    <w:p>
      <w:pPr>
        <w:pStyle w:val="BodyText"/>
      </w:pPr>
      <w:r>
        <w:t xml:space="preserve">Location:</w:t>
      </w:r>
      <w:r>
        <w:t xml:space="preserve"> </w:t>
      </w:r>
      <w:r>
        <w:t xml:space="preserve">United States, New York City</w:t>
      </w:r>
    </w:p>
    <w:p>
      <w:pPr>
        <w:pStyle w:val="BodyText"/>
      </w:pPr>
      <w:r>
        <w:t xml:space="preserve">Review Period:</w:t>
      </w:r>
      <w:r>
        <w:t xml:space="preserve"> </w:t>
      </w:r>
      <w:r>
        <w:t xml:space="preserve">Q3 2023 - Q3 2024</w:t>
      </w:r>
    </w:p>
    <w:p>
      <w:pPr>
        <w:pStyle w:val="BodyText"/>
      </w:pPr>
      <w:r>
        <w:t xml:space="preserve">Date of Report:</w:t>
      </w:r>
      <w:r>
        <w:t xml:space="preserve"> </w:t>
      </w:r>
      <w:r>
        <w:t xml:space="preserve">October 15, 2024</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strategic acumen, and operational effectiveness of the designated Business Consultant operating within the competitive landscape of New York City. The purpose of this document is to provide an objective assessment based on direct collaboration, project outcomes, and adherence to industry standards prevalent in the United States market. The review focuses on the consultant's ability to navigate the complex regulatory and economic environment of New York City while delivering tangible value to stakeholders.</w:t>
      </w:r>
    </w:p>
    <w:p>
      <w:pPr>
        <w:pStyle w:val="BodyText"/>
      </w:pPr>
      <w:r>
        <w:t xml:space="preserve">Overall, the subject has demonstrated a high level of competence in strategic planning and operational optimization. However, this report identifies specific areas for growth regarding cross-functional communication and adaptability to the rapid pace of change characteristic of the New York business sector.</w:t>
      </w:r>
    </w:p>
    <w:bookmarkEnd w:id="21"/>
    <w:bookmarkStart w:id="22" w:name="strategic-analysis-and-market-insight"/>
    <w:p>
      <w:pPr>
        <w:pStyle w:val="Heading2"/>
      </w:pPr>
      <w:r>
        <w:t xml:space="preserve">2. Strategic Analysis and Market Insight</w:t>
      </w:r>
    </w:p>
    <w:p>
      <w:pPr>
        <w:pStyle w:val="FirstParagraph"/>
      </w:pPr>
      <w:r>
        <w:t xml:space="preserve">A primary responsibility of a Business Consultant in New York City is the ability to interpret local market dynamics and align them with broader United States economic trends. The subject has shown a commendable understanding of the metropolitan market. Specifically, their analysis of consumer behavior in the tri-state area provided critical insights that shaped our recent client engagement strategies.</w:t>
      </w:r>
    </w:p>
    <w:p>
      <w:pPr>
        <w:pStyle w:val="BodyText"/>
      </w:pPr>
      <w:r>
        <w:t xml:space="preserve">The consultant effectively utilized data analytics to forecast market shifts, allowing our firm to pivot strategies before competitors. This proactive approach is essential in New York City, where market saturation is high and the margin for error is low. The ability to synthesize complex data into actionable business intelligence is a standout strength.</w:t>
      </w:r>
    </w:p>
    <w:bookmarkEnd w:id="22"/>
    <w:bookmarkStart w:id="23" w:name="X55ac4f10b53b64b93ee4bef3373b6b3d1ffda3b"/>
    <w:p>
      <w:pPr>
        <w:pStyle w:val="Heading2"/>
      </w:pPr>
      <w:r>
        <w:t xml:space="preserve">3. Operational Excellence and Project Management</w:t>
      </w:r>
    </w:p>
    <w:p>
      <w:pPr>
        <w:pStyle w:val="FirstParagraph"/>
      </w:pPr>
      <w:r>
        <w:t xml:space="preserve">In terms of project execution, the Business Consultant has maintained a rigorous standard of operational excellence. Managing multiple high-stakes projects simultaneously is a common requirement in this region. The subject demonstrated strong organizational skills, ensuring that deliverables were met within strict deadlines without compromising quality.</w:t>
      </w:r>
    </w:p>
    <w:p>
      <w:pPr>
        <w:pStyle w:val="BodyText"/>
      </w:pPr>
      <w:r>
        <w:t xml:space="preserve">Notably, the implementation of process improvement initiatives at a mid-sized logistics firm in Queens resulted in a 15% reduction in operational costs. This achievement highlights the consultant's practical application of theoretical frameworks. Furthermore, their adherence to United States labor laws and New York State employment regulations during restructuring projects was flawless, mitigating significant legal risks for our clients.</w:t>
      </w:r>
    </w:p>
    <w:bookmarkEnd w:id="23"/>
    <w:bookmarkStart w:id="24" w:name="client-relations-and-communication"/>
    <w:p>
      <w:pPr>
        <w:pStyle w:val="Heading2"/>
      </w:pPr>
      <w:r>
        <w:t xml:space="preserve">4. Client Relations and Communication</w:t>
      </w:r>
    </w:p>
    <w:p>
      <w:pPr>
        <w:pStyle w:val="FirstParagraph"/>
      </w:pPr>
      <w:r>
        <w:t xml:space="preserve">Effective communication is the cornerstone of consulting. The subject has cultivated strong relationships with a diverse clientele across New York City, ranging from fintech startups in Hudson Yards to established manufacturing firms in Brooklyn. Their ability to tailor communication styles to different stakeholders—executives, middle management, and operational staff—has been highly effective.</w:t>
      </w:r>
    </w:p>
    <w:p>
      <w:pPr>
        <w:pStyle w:val="BodyText"/>
      </w:pPr>
      <w:r>
        <w:t xml:space="preserve">However, there is room for improvement in managing client expectations during periods of ambiguity. On two occasions, the consultant failed to promptly communicate potential delays caused by external factors, leading to temporary friction. In the fast-paced environment of New York City, transparency and immediate communication are paramount to maintaining trust.</w:t>
      </w:r>
    </w:p>
    <w:bookmarkEnd w:id="24"/>
    <w:bookmarkStart w:id="25" w:name="areas-for-development"/>
    <w:p>
      <w:pPr>
        <w:pStyle w:val="Heading2"/>
      </w:pPr>
      <w:r>
        <w:t xml:space="preserve">5. Areas for Development</w:t>
      </w:r>
    </w:p>
    <w:p>
      <w:pPr>
        <w:pStyle w:val="FirstParagraph"/>
      </w:pPr>
      <w:r>
        <w:t xml:space="preserve">While the performance of this Business Consultant is largely positive, this Peer Review Report identifies key areas requiring attention to ensure continued success in the United States market:</w:t>
      </w:r>
    </w:p>
    <w:p>
      <w:pPr>
        <w:numPr>
          <w:ilvl w:val="0"/>
          <w:numId w:val="1001"/>
        </w:numPr>
        <w:pStyle w:val="Compact"/>
      </w:pPr>
      <w:r>
        <w:rPr>
          <w:bCs/>
          <w:b/>
        </w:rPr>
        <w:t xml:space="preserve">Adaptability to Regulatory Changes:</w:t>
      </w:r>
      <w:r>
        <w:t xml:space="preserve"> </w:t>
      </w:r>
      <w:r>
        <w:t xml:space="preserve">New York City frequently updates its business regulations. The consultant must deepen their expertise in local compliance frameworks to provide more robust advisory services.</w:t>
      </w:r>
    </w:p>
    <w:p>
      <w:pPr>
        <w:numPr>
          <w:ilvl w:val="0"/>
          <w:numId w:val="1001"/>
        </w:numPr>
        <w:pStyle w:val="Compact"/>
      </w:pPr>
      <w:r>
        <w:rPr>
          <w:bCs/>
          <w:b/>
        </w:rPr>
        <w:t xml:space="preserve">Delegation Skills:</w:t>
      </w:r>
      <w:r>
        <w:t xml:space="preserve"> </w:t>
      </w:r>
      <w:r>
        <w:t xml:space="preserve">As the consultant takes on larger accounts, there is a tendency to micromanage junior analysts. Developing stronger delegation skills will improve team morale and efficiency.</w:t>
      </w:r>
    </w:p>
    <w:p>
      <w:pPr>
        <w:numPr>
          <w:ilvl w:val="0"/>
          <w:numId w:val="1001"/>
        </w:numPr>
        <w:pStyle w:val="Compact"/>
      </w:pPr>
      <w:r>
        <w:rPr>
          <w:bCs/>
          <w:b/>
        </w:rPr>
        <w:t xml:space="preserve">Networking:</w:t>
      </w:r>
      <w:r>
        <w:t xml:space="preserve"> </w:t>
      </w:r>
      <w:r>
        <w:t xml:space="preserve">Leveraging the extensive professional networks available in New York City is crucial. The subject should actively participate in industry forums and chambers of commerce to enhance visibility and lead generation.</w:t>
      </w:r>
    </w:p>
    <w:bookmarkEnd w:id="25"/>
    <w:bookmarkStart w:id="26" w:name="conclusion-and-recommendation"/>
    <w:p>
      <w:pPr>
        <w:pStyle w:val="Heading2"/>
      </w:pPr>
      <w:r>
        <w:t xml:space="preserve">6. Conclusion and Recommendation</w:t>
      </w:r>
    </w:p>
    <w:p>
      <w:pPr>
        <w:pStyle w:val="FirstParagraph"/>
      </w:pPr>
      <w:r>
        <w:rPr>
          <w:bCs/>
          <w:b/>
        </w:rPr>
        <w:t xml:space="preserve">Final Assessment:</w:t>
      </w:r>
      <w:r>
        <w:t xml:space="preserve"> </w:t>
      </w:r>
      <w:r>
        <w:t xml:space="preserve">The subject is a valuable asset to the firm, demonstrating strong analytical skills and a deep understanding of the New York City business ecosystem. With focused improvement in communication transparency and regulatory knowledge, they are well-positioned for advancement to a Principal Consultant role.</w:t>
      </w:r>
    </w:p>
    <w:p>
      <w:pPr>
        <w:pStyle w:val="BodyText"/>
      </w:pPr>
      <w:r>
        <w:t xml:space="preserve">This Peer Review Report concludes that the Business Consultant meets and exceeds the core competencies required for their position. Their contribution to the firm's reputation in the United States, particularly within the New York City market, is significant. It is recommended that a development plan be implemented to address the identified areas for growth over the next six months.</w:t>
      </w:r>
    </w:p>
    <w:bookmarkEnd w:id="26"/>
    <w:p>
      <w:pPr>
        <w:pStyle w:val="BodyText"/>
      </w:pPr>
      <w:r>
        <w:rPr>
          <w:bCs/>
          <w:b/>
        </w:rPr>
        <w:t xml:space="preserve">Reviewer Name:</w:t>
      </w:r>
      <w:r>
        <w:br/>
      </w:r>
      <w:r>
        <w:t xml:space="preserve">[Name Redacted]</w:t>
      </w:r>
      <w:r>
        <w:br/>
      </w:r>
      <w:r>
        <w:t xml:space="preserve">Senior Partner</w:t>
      </w:r>
      <w:r>
        <w:br/>
      </w:r>
      <w:r>
        <w:t xml:space="preserve">Date: October 15, 2024</w:t>
      </w:r>
    </w:p>
    <w:p>
      <w:pPr>
        <w:pStyle w:val="BodyText"/>
      </w:pPr>
      <w:r>
        <w:rPr>
          <w:bCs/>
          <w:b/>
        </w:rPr>
        <w:t xml:space="preserve">Subject Acknowledgement:</w:t>
      </w:r>
      <w:r>
        <w:br/>
      </w:r>
      <w:r>
        <w:t xml:space="preserve">[Name Redacted]</w:t>
      </w:r>
      <w:r>
        <w:br/>
      </w:r>
      <w:r>
        <w:t xml:space="preserve">Business Consultant</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New York City</dc:title>
  <dc:creator/>
  <dc:language>en</dc:language>
  <cp:keywords/>
  <dcterms:created xsi:type="dcterms:W3CDTF">2026-10-10T08:15:33Z</dcterms:created>
  <dcterms:modified xsi:type="dcterms:W3CDTF">2026-10-10T08:15:33Z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