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1" w:name="peer-review-report"/>
    <w:p>
      <w:pPr>
        <w:pStyle w:val="Heading1"/>
      </w:pPr>
      <w:r>
        <w:t xml:space="preserve">Peer Review Report</w:t>
      </w:r>
    </w:p>
    <w:bookmarkStart w:id="20" w:name="Xab054032436614cb3164c1de6be5bba8c35e585"/>
    <w:p>
      <w:pPr>
        <w:pStyle w:val="Heading2"/>
      </w:pPr>
      <w:r>
        <w:t xml:space="preserve">Subject: Business Consultant Performance Evaluation</w:t>
      </w:r>
    </w:p>
    <w:p>
      <w:pPr>
        <w:pStyle w:val="FirstParagraph"/>
      </w:pPr>
      <w:r>
        <w:rPr>
          <w:bCs/>
          <w:b/>
        </w:rPr>
        <w:t xml:space="preserve">Location Context:</w:t>
      </w:r>
      <w:r>
        <w:t xml:space="preserve"> </w:t>
      </w:r>
      <w:r>
        <w:t xml:space="preserve">Zimbabwe Harare</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Consultant Name:</w:t>
      </w:r>
      <w:r>
        <w:t xml:space="preserve"> </w:t>
      </w:r>
      <w:r>
        <w:t xml:space="preserve">[Name Redacted for Confidentiality]</w:t>
      </w:r>
    </w:p>
    <w:p>
      <w:pPr>
        <w:pStyle w:val="BodyText"/>
      </w:pPr>
      <w:r>
        <w:rPr>
          <w:bCs/>
          <w:b/>
        </w:rPr>
        <w:t xml:space="preserve">Reviewer Panel:</w:t>
      </w:r>
      <w:r>
        <w:t xml:space="preserve"> </w:t>
      </w:r>
      <w:r>
        <w:t xml:space="preserve">Senior Management &amp; Regional Stakeholders</w:t>
      </w:r>
    </w:p>
    <w:p>
      <w:pPr>
        <w:pStyle w:val="BodyText"/>
      </w:pPr>
      <w:r>
        <w:rPr>
          <w:bCs/>
          <w:b/>
        </w:rPr>
        <w:t xml:space="preserve">Project Focus:</w:t>
      </w:r>
      <w:r>
        <w:t xml:space="preserve"> </w:t>
      </w:r>
      <w:r>
        <w:t xml:space="preserve">Strategic Market Entry and Operational Optimization in Harare</w:t>
      </w:r>
    </w:p>
    <w:bookmarkStart w:id="22" w:name="executive-summary"/>
    <w:p>
      <w:pPr>
        <w:pStyle w:val="Heading3"/>
      </w:pPr>
      <w:r>
        <w:t xml:space="preserve">1. Executive Summary</w:t>
      </w:r>
    </w:p>
    <w:p>
      <w:pPr>
        <w:pStyle w:val="FirstParagraph"/>
      </w:pPr>
      <w:r>
        <w:t xml:space="preserve">This Peer Review Report assesses the efficacy, strategic alignment, and operational impact of the Business Consultant engaged to support organizational growth within the Zimbabwe Harare market. The review focuses on the consultant's ability to navigate the unique economic landscape of Zimbabwe, including currency volatility, regulatory compliance, and local market dynamics. Overall, the consultant has demonstrated a high level of competence, though specific areas regarding local stakeholder engagement require refinement.</w:t>
      </w:r>
    </w:p>
    <w:bookmarkEnd w:id="22"/>
    <w:bookmarkStart w:id="23" w:name="Xb1a90a140a2c584c07e5048ea773e3891867238"/>
    <w:p>
      <w:pPr>
        <w:pStyle w:val="Heading3"/>
      </w:pPr>
      <w:r>
        <w:t xml:space="preserve">2. Contextual Analysis: The Zimbabwe Harare Market</w:t>
      </w:r>
    </w:p>
    <w:p>
      <w:pPr>
        <w:pStyle w:val="FirstParagraph"/>
      </w:pPr>
      <w:r>
        <w:t xml:space="preserve">Operating in Zimbabwe Harare presents distinct challenges that differ significantly from standard international markets. The Business Consultant was tasked with developing strategies that account for the multi-currency system, fluctuating inflation rates, and the specific regulatory environment governed by the Reserve Bank of Zimbabwe and local municipal bylaws.</w:t>
      </w:r>
    </w:p>
    <w:p>
      <w:pPr>
        <w:pStyle w:val="BodyText"/>
      </w:pPr>
      <w:r>
        <w:t xml:space="preserve">The consultant’s initial assessment correctly identified that a "one-size-fits-all" approach would fail. The report highlights the necessity of agile financial modeling that can adapt to rapid exchange rate shifts between the USD, ZWL, and RTGS. Furthermore, the consultant acknowledged the importance of the Harare City Council regulations regarding business operations, which is a critical factor often overlooked by external advisors.</w:t>
      </w:r>
    </w:p>
    <w:bookmarkEnd w:id="23"/>
    <w:bookmarkStart w:id="24" w:name="strategic-planning-and-market-insight"/>
    <w:p>
      <w:pPr>
        <w:pStyle w:val="Heading3"/>
      </w:pPr>
      <w:r>
        <w:t xml:space="preserve">3. Strategic Planning and Market Insight</w:t>
      </w:r>
    </w:p>
    <w:p>
      <w:pPr>
        <w:pStyle w:val="FirstParagraph"/>
      </w:pPr>
      <w:r>
        <w:t xml:space="preserve">The Business Consultant provided a robust strategic framework for penetrating the Harare market. The analysis of competitor behavior in the CBD and surrounding industrial areas was thorough. The consultant successfully identified gaps in the supply chain that could be leveraged for competitive advantage.</w:t>
      </w:r>
    </w:p>
    <w:p>
      <w:pPr>
        <w:pStyle w:val="BodyText"/>
      </w:pPr>
      <w:r>
        <w:t xml:space="preserve">Key strengths in this area include:</w:t>
      </w:r>
    </w:p>
    <w:p>
      <w:pPr>
        <w:numPr>
          <w:ilvl w:val="0"/>
          <w:numId w:val="1001"/>
        </w:numPr>
        <w:pStyle w:val="Compact"/>
      </w:pPr>
      <w:r>
        <w:rPr>
          <w:bCs/>
          <w:b/>
        </w:rPr>
        <w:t xml:space="preserve">Regulatory Navigation:</w:t>
      </w:r>
      <w:r>
        <w:t xml:space="preserve"> </w:t>
      </w:r>
      <w:r>
        <w:t xml:space="preserve">The consultant provided clear guidance on compliance with the Indigenization and Economic Empowerment Act, ensuring the business structure aligns with current Zimbabwean law.</w:t>
      </w:r>
    </w:p>
    <w:p>
      <w:pPr>
        <w:numPr>
          <w:ilvl w:val="0"/>
          <w:numId w:val="1001"/>
        </w:numPr>
        <w:pStyle w:val="Compact"/>
      </w:pPr>
      <w:r>
        <w:rPr>
          <w:bCs/>
          <w:b/>
        </w:rPr>
        <w:t xml:space="preserve">Financial Resilience:</w:t>
      </w:r>
      <w:r>
        <w:t xml:space="preserve"> </w:t>
      </w:r>
      <w:r>
        <w:t xml:space="preserve">Strategies proposed for hedging against currency devaluation were practical and immediately implementable.</w:t>
      </w:r>
    </w:p>
    <w:p>
      <w:pPr>
        <w:numPr>
          <w:ilvl w:val="0"/>
          <w:numId w:val="1001"/>
        </w:numPr>
        <w:pStyle w:val="Compact"/>
      </w:pPr>
      <w:r>
        <w:rPr>
          <w:bCs/>
          <w:b/>
        </w:rPr>
        <w:t xml:space="preserve">Local Sourcing:</w:t>
      </w:r>
      <w:r>
        <w:t xml:space="preserve"> </w:t>
      </w:r>
      <w:r>
        <w:t xml:space="preserve">Recommendations to source raw materials locally within the Harare province helped mitigate logistics costs and import delays.</w:t>
      </w:r>
    </w:p>
    <w:bookmarkEnd w:id="24"/>
    <w:bookmarkStart w:id="25" w:name="operational-implementation"/>
    <w:p>
      <w:pPr>
        <w:pStyle w:val="Heading3"/>
      </w:pPr>
      <w:r>
        <w:t xml:space="preserve">4. Operational Implementation</w:t>
      </w:r>
    </w:p>
    <w:p>
      <w:pPr>
        <w:pStyle w:val="FirstParagraph"/>
      </w:pPr>
      <w:r>
        <w:t xml:space="preserve">The transition from strategy to execution is where the value of a Business Consultant is truly tested. In the context of Zimbabwe Harare, infrastructure challenges such as power outages (load shedding) and internet connectivity issues were factored into the operational plan.</w:t>
      </w:r>
    </w:p>
    <w:p>
      <w:pPr>
        <w:pStyle w:val="BodyText"/>
      </w:pPr>
      <w:r>
        <w:t xml:space="preserve">The consultant advised on the installation of backup power solutions and decentralized communication protocols, which proved vital during periods of grid instability. However, the timeline for implementation was slightly optimistic. The peer review notes that the consultant underestimated the bureaucratic delays often encountered when securing permits from local Harare authorities. While the end result was achieved, the process took longer than initially projected.</w:t>
      </w:r>
    </w:p>
    <w:bookmarkEnd w:id="25"/>
    <w:bookmarkStart w:id="26" w:name="X3ef0d3ea338e25b071587900295f37e2378f216"/>
    <w:p>
      <w:pPr>
        <w:pStyle w:val="Heading3"/>
      </w:pPr>
      <w:r>
        <w:t xml:space="preserve">5. Stakeholder Engagement and Cultural Competence</w:t>
      </w:r>
    </w:p>
    <w:p>
      <w:pPr>
        <w:pStyle w:val="FirstParagraph"/>
      </w:pPr>
      <w:r>
        <w:t xml:space="preserve">Success in Zimbabwe Harare relies heavily on relationships. The Business Consultant demonstrated a good understanding of the local business culture, which values personal relationships and face-to-face negotiation over purely digital communication.</w:t>
      </w:r>
    </w:p>
    <w:p>
      <w:pPr>
        <w:pStyle w:val="BodyText"/>
      </w:pPr>
      <w:r>
        <w:t xml:space="preserve">The consultant effectively facilitated meetings with local suppliers and potential partners in Harare. However, the review suggests that deeper engagement with community leaders and local labor unions would have strengthened the company's social license to operate. The consultant’s approach was somewhat corporate-centric and could benefit from a more grassroots perspective to ensure long-term community support.</w:t>
      </w:r>
    </w:p>
    <w:bookmarkEnd w:id="26"/>
    <w:bookmarkStart w:id="27" w:name="risk-management"/>
    <w:p>
      <w:pPr>
        <w:pStyle w:val="Heading3"/>
      </w:pPr>
      <w:r>
        <w:t xml:space="preserve">6. Risk Management</w:t>
      </w:r>
    </w:p>
    <w:p>
      <w:pPr>
        <w:pStyle w:val="FirstParagraph"/>
      </w:pPr>
      <w:r>
        <w:t xml:space="preserve">Risk management is paramount in the current Zimbabwean economic climate. The Business Consultant developed a comprehensive risk register that included political risk, economic instability, and operational disruptions.</w:t>
      </w:r>
    </w:p>
    <w:p>
      <w:pPr>
        <w:pStyle w:val="BodyText"/>
      </w:pPr>
      <w:r>
        <w:t xml:space="preserve">The consultant’s recommendation to maintain a diversified currency holding strategy was instrumental in protecting the company’s liquidity. Additionally, the advice to diversify the supplier base to avoid dependency on single points of failure was well-received and implemented. The peer review commends the consultant for their proactive approach to identifying potential regulatory changes that could impact business operations in Harare.</w:t>
      </w:r>
    </w:p>
    <w:bookmarkEnd w:id="27"/>
    <w:bookmarkStart w:id="28" w:name="areas-for-improvement"/>
    <w:p>
      <w:pPr>
        <w:pStyle w:val="Heading3"/>
      </w:pPr>
      <w:r>
        <w:t xml:space="preserve">7. Areas for Improvement</w:t>
      </w:r>
    </w:p>
    <w:p>
      <w:pPr>
        <w:pStyle w:val="FirstParagraph"/>
      </w:pPr>
      <w:r>
        <w:t xml:space="preserve">While the overall performance was positive, the following areas require attention:</w:t>
      </w:r>
    </w:p>
    <w:p>
      <w:pPr>
        <w:numPr>
          <w:ilvl w:val="0"/>
          <w:numId w:val="1002"/>
        </w:numPr>
        <w:pStyle w:val="Compact"/>
      </w:pPr>
      <w:r>
        <w:rPr>
          <w:bCs/>
          <w:b/>
        </w:rPr>
        <w:t xml:space="preserve">Timeline Accuracy:</w:t>
      </w:r>
      <w:r>
        <w:t xml:space="preserve"> </w:t>
      </w:r>
      <w:r>
        <w:t xml:space="preserve">Future project plans should include larger buffers for administrative processes within Harare.</w:t>
      </w:r>
    </w:p>
    <w:p>
      <w:pPr>
        <w:numPr>
          <w:ilvl w:val="0"/>
          <w:numId w:val="1002"/>
        </w:numPr>
        <w:pStyle w:val="Compact"/>
      </w:pPr>
      <w:r>
        <w:rPr>
          <w:bCs/>
          <w:b/>
        </w:rPr>
        <w:t xml:space="preserve">Local Talent Development:</w:t>
      </w:r>
      <w:r>
        <w:t xml:space="preserve"> </w:t>
      </w:r>
      <w:r>
        <w:t xml:space="preserve">The consultant focused heavily on strategy but less on upskilling local staff. A more sustainable approach would involve training local managers to handle the unique challenges of the Zimbabwean market independently.</w:t>
      </w:r>
    </w:p>
    <w:p>
      <w:pPr>
        <w:numPr>
          <w:ilvl w:val="0"/>
          <w:numId w:val="1002"/>
        </w:numPr>
        <w:pStyle w:val="Compact"/>
      </w:pPr>
      <w:r>
        <w:rPr>
          <w:bCs/>
          <w:b/>
        </w:rPr>
        <w:t xml:space="preserve">Community Relations:</w:t>
      </w:r>
      <w:r>
        <w:t xml:space="preserve"> </w:t>
      </w:r>
      <w:r>
        <w:t xml:space="preserve">Greater emphasis should be placed on Corporate Social Responsibility (CSR) initiatives that resonate with the local Harare community.</w:t>
      </w:r>
    </w:p>
    <w:bookmarkEnd w:id="28"/>
    <w:bookmarkStart w:id="29" w:name="conclusion-and-recommendation"/>
    <w:p>
      <w:pPr>
        <w:pStyle w:val="Heading3"/>
      </w:pPr>
      <w:r>
        <w:t xml:space="preserve">8. Conclusion and Recommendation</w:t>
      </w:r>
    </w:p>
    <w:p>
      <w:pPr>
        <w:pStyle w:val="FirstParagraph"/>
      </w:pPr>
      <w:r>
        <w:t xml:space="preserve">This Peer Review Report concludes that the Business Consultant has delivered significant value to the organization. Their understanding of the complexities inherent in the Zimbabwe Harare market was evident in their strategic recommendations and operational advice. The consultant’s ability to navigate the economic and regulatory landscape has positioned the company for sustainable growth.</w:t>
      </w:r>
    </w:p>
    <w:p>
      <w:pPr>
        <w:pStyle w:val="BodyText"/>
      </w:pPr>
      <w:r>
        <w:t xml:space="preserve">It is recommended that the organization continue its engagement with this consultant for the next phase of expansion, with a specific mandate to focus on local capacity building and community engagement. The consultant’s expertise remains a critical asset for navigating the dynamic business environment of Zimbabwe.</w:t>
      </w:r>
    </w:p>
    <w:bookmarkEnd w:id="29"/>
    <w:bookmarkStart w:id="30" w:name="overall-performance-rating"/>
    <w:p>
      <w:pPr>
        <w:pStyle w:val="Heading3"/>
      </w:pPr>
      <w:r>
        <w:t xml:space="preserve">Overall Performance Rating</w:t>
      </w:r>
    </w:p>
    <w:p>
      <w:pPr>
        <w:pStyle w:val="FirstParagraph"/>
      </w:pPr>
      <w:r>
        <w:rPr>
          <w:bCs/>
          <w:b/>
        </w:rPr>
        <w:t xml:space="preserve">Strategic Insight:</w:t>
      </w:r>
      <w:r>
        <w:t xml:space="preserve"> </w:t>
      </w:r>
      <w:r>
        <w:t xml:space="preserve">9/10</w:t>
      </w:r>
    </w:p>
    <w:p>
      <w:pPr>
        <w:pStyle w:val="BodyText"/>
      </w:pPr>
      <w:r>
        <w:rPr>
          <w:bCs/>
          <w:b/>
        </w:rPr>
        <w:t xml:space="preserve">Operational Execution:</w:t>
      </w:r>
      <w:r>
        <w:t xml:space="preserve"> </w:t>
      </w:r>
      <w:r>
        <w:t xml:space="preserve">7/10</w:t>
      </w:r>
    </w:p>
    <w:p>
      <w:pPr>
        <w:pStyle w:val="BodyText"/>
      </w:pPr>
      <w:r>
        <w:rPr>
          <w:bCs/>
          <w:b/>
        </w:rPr>
        <w:t xml:space="preserve">Local Market Knowledge:</w:t>
      </w:r>
      <w:r>
        <w:t xml:space="preserve"> </w:t>
      </w:r>
      <w:r>
        <w:t xml:space="preserve">8/10</w:t>
      </w:r>
    </w:p>
    <w:p>
      <w:pPr>
        <w:pStyle w:val="BodyText"/>
      </w:pPr>
      <w:r>
        <w:rPr>
          <w:bCs/>
          <w:b/>
        </w:rPr>
        <w:t xml:space="preserve">Communication:</w:t>
      </w:r>
      <w:r>
        <w:t xml:space="preserve"> </w:t>
      </w:r>
      <w:r>
        <w:t xml:space="preserve">8/10</w:t>
      </w:r>
    </w:p>
    <w:p>
      <w:pPr>
        <w:pStyle w:val="BodyText"/>
      </w:pPr>
      <w:r>
        <w:rPr>
          <w:bCs/>
          <w:b/>
        </w:rPr>
        <w:t xml:space="preserve">Overall Score:</w:t>
      </w:r>
      <w:r>
        <w:t xml:space="preserve"> </w:t>
      </w:r>
      <w:r>
        <w:t xml:space="preserve">8/10</w:t>
      </w:r>
    </w:p>
    <w:bookmarkEnd w:id="30"/>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Chief Executive Officer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Services in Zimbabwe Harare</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