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Carpenter</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24, 2023</w:t>
      </w:r>
    </w:p>
    <w:p>
      <w:pPr>
        <w:pStyle w:val="BodyText"/>
      </w:pPr>
      <w:r>
        <w:rPr>
          <w:bCs/>
          <w:b/>
        </w:rPr>
        <w:t xml:space="preserve">Project Reference:</w:t>
      </w:r>
      <w:r>
        <w:t xml:space="preserve"> </w:t>
      </w:r>
      <w:r>
        <w:t xml:space="preserve">Residential Construction Phase II</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competency, technical skill, and work ethic of a specific Carpenter employed within the construction sector in Bangladesh Dhaka. The purpose of this document is to provide a comprehensive analysis of the individual's performance based on direct observation, peer feedback, and project deliverables. The construction industry in Dhaka is currently experiencing rapid growth, necessitating high standards of craftsmanship. This report evaluates whether the Carpenter meets the rigorous demands of modern architectural requirements while adhering to local safety regulations and cultural work norms prevalent in the region.</w:t>
      </w:r>
    </w:p>
    <w:bookmarkEnd w:id="21"/>
    <w:bookmarkStart w:id="22" w:name="technical-proficiency-and-craftsmanship"/>
    <w:p>
      <w:pPr>
        <w:pStyle w:val="Heading2"/>
      </w:pPr>
      <w:r>
        <w:t xml:space="preserve">2. Technical Proficiency and Craftsmanship</w:t>
      </w:r>
    </w:p>
    <w:p>
      <w:pPr>
        <w:pStyle w:val="FirstParagraph"/>
      </w:pPr>
      <w:r>
        <w:t xml:space="preserve">The primary focus of this review is the technical ability of the Carpenter. In the context of Bangladesh Dhaka, where housing designs often blend traditional aesthetics with modern structural needs, the Carpenter demonstrated a high level of versatility. The assessment covered several key areas:</w:t>
      </w:r>
    </w:p>
    <w:p>
      <w:pPr>
        <w:numPr>
          <w:ilvl w:val="0"/>
          <w:numId w:val="1001"/>
        </w:numPr>
        <w:pStyle w:val="Compact"/>
      </w:pPr>
      <w:r>
        <w:rPr>
          <w:bCs/>
          <w:b/>
        </w:rPr>
        <w:t xml:space="preserve">Material Handling:</w:t>
      </w:r>
      <w:r>
        <w:t xml:space="preserve"> </w:t>
      </w:r>
      <w:r>
        <w:t xml:space="preserve">The Carpenter exhibited excellent knowledge of local timber varieties available in Dhaka markets, such as Teak and Shisham. The ability to select appropriate wood grain for structural integrity versus decorative purposes was noted as a significant strength.</w:t>
      </w:r>
    </w:p>
    <w:p>
      <w:pPr>
        <w:numPr>
          <w:ilvl w:val="0"/>
          <w:numId w:val="1001"/>
        </w:numPr>
        <w:pStyle w:val="Compact"/>
      </w:pPr>
      <w:r>
        <w:rPr>
          <w:bCs/>
          <w:b/>
        </w:rPr>
        <w:t xml:space="preserve">Precision and Accuracy:</w:t>
      </w:r>
      <w:r>
        <w:t xml:space="preserve"> </w:t>
      </w:r>
      <w:r>
        <w:t xml:space="preserve">Measurements taken during the installation of door frames and window shutters were precise. The tolerance for error was minimal, ensuring that finishes were flush and aligned correctly, which is critical for the aesthetic appeal of residential properties in this region.</w:t>
      </w:r>
    </w:p>
    <w:p>
      <w:pPr>
        <w:numPr>
          <w:ilvl w:val="0"/>
          <w:numId w:val="1001"/>
        </w:numPr>
        <w:pStyle w:val="Compact"/>
      </w:pPr>
      <w:r>
        <w:rPr>
          <w:bCs/>
          <w:b/>
        </w:rPr>
        <w:t xml:space="preserve">Tool Maintenance:</w:t>
      </w:r>
      <w:r>
        <w:t xml:space="preserve"> </w:t>
      </w:r>
      <w:r>
        <w:t xml:space="preserve">The Carpenter maintained both hand tools and power tools in excellent condition. This is particularly important in the humid climate of Bangladesh Dhaka, where rust and wear can quickly degrade equipment if not properly cared for.</w:t>
      </w:r>
    </w:p>
    <w:bookmarkEnd w:id="22"/>
    <w:bookmarkStart w:id="23" w:name="adherence-to-safety-standards"/>
    <w:p>
      <w:pPr>
        <w:pStyle w:val="Heading2"/>
      </w:pPr>
      <w:r>
        <w:t xml:space="preserve">3. Adherence to Safety Standards</w:t>
      </w:r>
    </w:p>
    <w:p>
      <w:pPr>
        <w:pStyle w:val="FirstParagraph"/>
      </w:pPr>
      <w:r>
        <w:t xml:space="preserve">Safety on construction sites in Bangladesh Dhaka is a paramount concern due to the density of urban development and the complexity of ongoing projects. This Peer Review Report highlights the Carpenter's adherence to safety protocols. The individual consistently wore appropriate personal protective equipment (PPE), including safety goggles and gloves, when operating machinery. Furthermore, the Carpenter demonstrated awareness of electrical safety when using power saws and drills, ensuring that cords were managed safely to prevent tripping hazards in the busy work environment.</w:t>
      </w:r>
    </w:p>
    <w:p>
      <w:pPr>
        <w:pStyle w:val="BodyText"/>
      </w:pPr>
      <w:r>
        <w:t xml:space="preserve">The Carpenter also contributed to a safer site by keeping the immediate work area clean of wood shavings and debris, reducing the risk of fire and slips. This proactive approach to safety is commendable and sets a positive example for junior workers on the site.</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Carpenter working in a collaborative environment. In Bangladesh Dhaka, construction sites often involve a diverse team of masons, electricians, and plumbers. This report notes that the Carpenter communicated effectively with these trades to coordinate tasks, such as ensuring that electrical outlets were positioned correctly before installing cabinetry.</w:t>
      </w:r>
    </w:p>
    <w:p>
      <w:pPr>
        <w:pStyle w:val="BodyText"/>
      </w:pPr>
      <w:r>
        <w:t xml:space="preserve">The Carpenter was receptive to feedback from the site supervisor and peers. When adjustments were required to meet the client's specific design preferences, the Carpenter adapted quickly without compromising the structural quality of the work. This flexibility is crucial in a market where client expectations are high and design changes can occur frequently.</w:t>
      </w:r>
    </w:p>
    <w:bookmarkEnd w:id="24"/>
    <w:bookmarkStart w:id="25" w:name="time-management-and-reliability"/>
    <w:p>
      <w:pPr>
        <w:pStyle w:val="Heading2"/>
      </w:pPr>
      <w:r>
        <w:t xml:space="preserve">5. Time Management and Reliability</w:t>
      </w:r>
    </w:p>
    <w:p>
      <w:pPr>
        <w:pStyle w:val="FirstParagraph"/>
      </w:pPr>
      <w:r>
        <w:t xml:space="preserve">Punctuality and reliability are critical metrics in this Peer Review Report. The Carpenter consistently arrived on time and completed assigned tasks within the stipulated deadlines. In the fast-paced environment of Bangladesh Dhaka, where project delays can have significant financial implications, the Carpenter's ability to manage time efficiently was a key asset.</w:t>
      </w:r>
    </w:p>
    <w:p>
      <w:pPr>
        <w:pStyle w:val="BodyText"/>
      </w:pPr>
      <w:r>
        <w:t xml:space="preserve">The individual demonstrated an understanding of the project timeline and prioritized tasks accordingly. For instance, during the peak construction phase, the Carpenter focused on structural elements first, leaving decorative finishing for later stages, ensuring that the overall project schedule was not compromised.</w:t>
      </w:r>
    </w:p>
    <w:bookmarkEnd w:id="25"/>
    <w:bookmarkStart w:id="26" w:name="areas-for-improvement"/>
    <w:p>
      <w:pPr>
        <w:pStyle w:val="Heading2"/>
      </w:pPr>
      <w:r>
        <w:t xml:space="preserve">6. Areas for Improvement</w:t>
      </w:r>
    </w:p>
    <w:p>
      <w:pPr>
        <w:pStyle w:val="FirstParagraph"/>
      </w:pPr>
      <w:r>
        <w:t xml:space="preserve">While the Carpenter's performance has been largely positive, this report identifies a few areas for potential improvement. First, there is an opportunity to enhance skills in modern CNC (Computer Numerical Control) machinery, which is becoming increasingly common in advanced carpentry workshops in Dhaka. Familiarity with these technologies could increase efficiency and precision.</w:t>
      </w:r>
    </w:p>
    <w:p>
      <w:pPr>
        <w:pStyle w:val="BodyText"/>
      </w:pPr>
      <w:r>
        <w:t xml:space="preserve">Additionally, while communication is generally good, there were minor instances where instructions were not fully clarified before execution, leading to minor rework. Encouraging the Carpenter to ask more questions during the planning phase could mitigate this issue in future projects.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Carpenter is a highly skilled and reliable professional. Their technical expertise, commitment to safety, and collaborative attitude make them a valuable asset to any construction project in Bangladesh Dhaka. The Carpenter's ability to work with local materials and adapt to the specific demands of the region's construction industry is particularly noteworthy.</w:t>
      </w:r>
    </w:p>
    <w:p>
      <w:pPr>
        <w:pStyle w:val="BodyText"/>
      </w:pPr>
      <w:r>
        <w:t xml:space="preserve">It is recommended that the Carpenter be retained for future projects and considered for leadership roles within the carpentry team. Providing training in advanced machinery and project management techniques would further enhance their already impressive skill set.</w:t>
      </w:r>
    </w:p>
    <w:bookmarkEnd w:id="27"/>
    <w:p>
      <w:pPr>
        <w:pStyle w:val="BodyText"/>
      </w:pPr>
      <w:r>
        <w:rPr>
          <w:bCs/>
          <w:b/>
        </w:rPr>
        <w:t xml:space="preserve">Reviewed By:</w:t>
      </w:r>
      <w:r>
        <w:t xml:space="preserve"> </w:t>
      </w:r>
      <w:r>
        <w:t xml:space="preserve">[Name of Senior Supervisor]</w:t>
      </w:r>
    </w:p>
    <w:p>
      <w:pPr>
        <w:pStyle w:val="BodyText"/>
      </w:pPr>
      <w:r>
        <w:rPr>
          <w:bCs/>
          <w:b/>
        </w:rPr>
        <w:t xml:space="preserve">Title:</w:t>
      </w:r>
      <w:r>
        <w:t xml:space="preserve"> </w:t>
      </w:r>
      <w:r>
        <w:t xml:space="preserve">Site Manager</w:t>
      </w:r>
    </w:p>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Lead Carpenter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dc:title>
  <dc:creator/>
  <dc:language>en</dc:language>
  <cp:keywords/>
  <dcterms:created xsi:type="dcterms:W3CDTF">2026-10-10T09:43:57Z</dcterms:created>
  <dcterms:modified xsi:type="dcterms:W3CDTF">2026-10-10T09:43:57Z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