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r>
        <w:t xml:space="preserve"> </w:t>
      </w:r>
      <w:r>
        <w:t xml:space="preserve">-</w:t>
      </w:r>
      <w:r>
        <w:t xml:space="preserve"> </w:t>
      </w:r>
      <w:r>
        <w:t xml:space="preserve">Beijing,</w:t>
      </w:r>
      <w:r>
        <w:t xml:space="preserve"> </w:t>
      </w:r>
      <w:r>
        <w:t xml:space="preserve">China</w:t>
      </w:r>
    </w:p>
    <w:bookmarkStart w:id="27" w:name="Xb26b143033a7360a3e81b350cfdf19a9cfc846e"/>
    <w:p>
      <w:pPr>
        <w:pStyle w:val="Heading1"/>
      </w:pPr>
      <w:r>
        <w:t xml:space="preserve">Peer Review Report: Carpenter Performance Assessment</w:t>
      </w:r>
    </w:p>
    <w:p>
      <w:pPr>
        <w:pStyle w:val="FirstParagraph"/>
      </w:pPr>
      <w:r>
        <w:rPr>
          <w:bCs/>
          <w:b/>
        </w:rPr>
        <w:t xml:space="preserve">Project Location:</w:t>
      </w:r>
      <w:r>
        <w:t xml:space="preserve"> </w:t>
      </w:r>
      <w:r>
        <w:t xml:space="preserve">Beijing, China</w:t>
      </w:r>
      <w:r>
        <w:br/>
      </w:r>
      <w:r>
        <w:rPr>
          <w:bCs/>
          <w:b/>
        </w:rPr>
        <w:t xml:space="preserve">Project Name:</w:t>
      </w:r>
      <w:r>
        <w:t xml:space="preserve"> </w:t>
      </w:r>
      <w:r>
        <w:t xml:space="preserve">Central Business District Renovation Phase II</w:t>
      </w:r>
      <w:r>
        <w:br/>
      </w:r>
      <w:r>
        <w:rPr>
          <w:bCs/>
          <w:b/>
        </w:rPr>
        <w:t xml:space="preserve">Department:</w:t>
      </w:r>
      <w:r>
        <w:t xml:space="preserve"> </w:t>
      </w:r>
      <w:r>
        <w:t xml:space="preserve">Carpentry &amp; Joinery Division</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w:t>
      </w:r>
      <w:r>
        <w:br/>
      </w:r>
      <w:r>
        <w:rPr>
          <w:bCs/>
          <w:b/>
        </w:rPr>
        <w:t xml:space="preserve">Report ID:</w:t>
      </w:r>
      <w:r>
        <w:t xml:space="preserve"> </w:t>
      </w:r>
      <w:r>
        <w:t xml:space="preserve">BJ-CARP-2023-089</w:t>
      </w:r>
    </w:p>
    <w:bookmarkStart w:id="20" w:name="executive-summary"/>
    <w:p>
      <w:pPr>
        <w:pStyle w:val="Heading2"/>
      </w:pPr>
      <w:r>
        <w:t xml:space="preserve">1. Executive Summary</w:t>
      </w:r>
    </w:p>
    <w:p>
      <w:pPr>
        <w:pStyle w:val="FirstParagraph"/>
      </w:pPr>
      <w:r>
        <w:t xml:space="preserve">This Peer Review Report evaluates the professional performance, technical proficiency, and site conduct of the assigned Carpenter working within the Beijing construction sector. The assessment focuses on the individual's ability to navigate the specific regulatory, environmental, and cultural demands of the Chinese capital. The review highlights the critical intersection of traditional carpentry skills and the modern, high-speed construction methodologies prevalent in Beijing. The subject has demonstrated a commendable level of adaptability, particularly regarding the integration of local building codes and the utilization of advanced joinery techniques required for high-rise residential and commercial developments.</w:t>
      </w:r>
    </w:p>
    <w:bookmarkEnd w:id="20"/>
    <w:bookmarkStart w:id="21" w:name="technical-proficiency-and-craftsmanship"/>
    <w:p>
      <w:pPr>
        <w:pStyle w:val="Heading2"/>
      </w:pPr>
      <w:r>
        <w:t xml:space="preserve">2. Technical Proficiency and Craftsmanship</w:t>
      </w:r>
    </w:p>
    <w:p>
      <w:pPr>
        <w:pStyle w:val="FirstParagraph"/>
      </w:pPr>
      <w:r>
        <w:t xml:space="preserve">In the context of Beijing's rigorous architectural standards, the Carpenter has exhibited exceptional technical skill. The review period focused heavily on the installation of complex wooden structures and interior finishing works. The subject demonstrated a high degree of precision in measuring, cutting, and assembling materials, which is paramount given the tight tolerances required in Beijing's modern infrastructure projects.</w:t>
      </w:r>
    </w:p>
    <w:p>
      <w:pPr>
        <w:pStyle w:val="BodyText"/>
      </w:pPr>
      <w:r>
        <w:t xml:space="preserve">Specifically, the Carpenter showed proficiency in handling both traditional timber and engineered wood products commonly used in China's green building initiatives. The ability to interpret complex blueprints, often provided in a mix of English and Chinese technical terminology, was noted as a significant strength. The quality of joinery work, including dovetailing and mortise-and-tenon joints adapted for modern machinery, met the stringent quality assurance protocols mandated by the project management team.</w:t>
      </w:r>
    </w:p>
    <w:bookmarkEnd w:id="21"/>
    <w:bookmarkStart w:id="22" w:name="X0db40a573648ee5c10c7982f6eda04a37beba64"/>
    <w:p>
      <w:pPr>
        <w:pStyle w:val="Heading2"/>
      </w:pPr>
      <w:r>
        <w:t xml:space="preserve">3. Adaptability to the Beijing Construction Environment</w:t>
      </w:r>
    </w:p>
    <w:p>
      <w:pPr>
        <w:pStyle w:val="FirstParagraph"/>
      </w:pPr>
      <w:r>
        <w:t xml:space="preserve">Working in China Beijing presents unique challenges, including strict environmental regulations and noise control ordinances. This Peer Review Report notes that the Carpenter has successfully adapted to these constraints. The subject has shown diligence in adhering to the city's dust control measures and waste management protocols, which are strictly enforced in the capital.</w:t>
      </w:r>
    </w:p>
    <w:p>
      <w:pPr>
        <w:pStyle w:val="BodyText"/>
      </w:pPr>
      <w:r>
        <w:t xml:space="preserve">Furthermore, the Carpenter has demonstrated an understanding of the local supply chain dynamics. Sourcing materials in Beijing requires navigating a vast network of suppliers, and the subject has effectively collaborated with local procurement teams to ensure the timely arrival of high-quality timber and hardware. This logistical awareness is crucial for maintaining project timelines in a fast-paced environment like Beijing.</w:t>
      </w:r>
    </w:p>
    <w:bookmarkEnd w:id="22"/>
    <w:bookmarkStart w:id="23" w:name="X7358ac7e684a0e02ee683bd8366e04e9a9c52cd"/>
    <w:p>
      <w:pPr>
        <w:pStyle w:val="Heading2"/>
      </w:pPr>
      <w:r>
        <w:t xml:space="preserve">4. Safety Compliance and Regulatory Adherence</w:t>
      </w:r>
    </w:p>
    <w:p>
      <w:pPr>
        <w:pStyle w:val="FirstParagraph"/>
      </w:pPr>
      <w:r>
        <w:t xml:space="preserve">Safety is a non-negotiable aspect of construction in China. This report confirms that the Carpenter has maintained a flawless safety record during the review period. The subject consistently wears required Personal Protective Equipment (PPE) and adheres to the site-specific safety guidelines established by the Beijing Municipal Commission of Housing and Urban-Rural Development.</w:t>
      </w:r>
    </w:p>
    <w:p>
      <w:pPr>
        <w:pStyle w:val="BodyText"/>
      </w:pPr>
      <w:r>
        <w:t xml:space="preserve">The Carpenter actively participates in daily safety briefings and has shown a proactive attitude towards hazard identification. This is particularly important when working at heights or operating heavy power tools, common tasks in the carpentry trade. The subject's commitment to safety not only protects themselves but also sets a positive example for the broader team, fostering a culture of safety on the site.</w:t>
      </w:r>
    </w:p>
    <w:bookmarkEnd w:id="23"/>
    <w:bookmarkStart w:id="24" w:name="collaboration-and-cultural-integration"/>
    <w:p>
      <w:pPr>
        <w:pStyle w:val="Heading2"/>
      </w:pPr>
      <w:r>
        <w:t xml:space="preserve">5. Collaboration and Cultural Integration</w:t>
      </w:r>
    </w:p>
    <w:p>
      <w:pPr>
        <w:pStyle w:val="FirstParagraph"/>
      </w:pPr>
      <w:r>
        <w:t xml:space="preserve">Effective communication is vital in a multicultural work environment. This Peer Review Report highlights the Carpenter's ability to collaborate with a diverse team of workers, engineers, and supervisors in Beijing. While language barriers can be a challenge, the subject has utilized technical drawings, gestures, and basic Mandarin phrases to ensure clear communication.</w:t>
      </w:r>
    </w:p>
    <w:p>
      <w:pPr>
        <w:pStyle w:val="BodyText"/>
      </w:pPr>
      <w:r>
        <w:t xml:space="preserve">The Carpenter has shown respect for local work customs and hierarchies, which is essential for maintaining harmony on the construction site. This cultural sensitivity has facilitated smoother workflows and reduced potential conflicts. The subject's willingness to learn from local craftsmen and share their own expertise has contributed to a positive and productive team dynamic.</w:t>
      </w:r>
    </w:p>
    <w:bookmarkEnd w:id="24"/>
    <w:bookmarkStart w:id="25" w:name="areas-for-improvement"/>
    <w:p>
      <w:pPr>
        <w:pStyle w:val="Heading2"/>
      </w:pPr>
      <w:r>
        <w:t xml:space="preserve">6. Areas for Improvement</w:t>
      </w:r>
    </w:p>
    <w:p>
      <w:pPr>
        <w:pStyle w:val="FirstParagraph"/>
      </w:pPr>
      <w:r>
        <w:t xml:space="preserve">While the overall performance is highly satisfactory, this report identifies a few areas for development. First, enhancing Mandarin language skills, particularly technical vocabulary, would further improve communication efficiency. Second, while the Carpenter is proficient with standard tools, gaining more experience with the latest CNC machinery used in Beijing's advanced workshops would increase versatility. Finally, a deeper understanding of the specific fire safety regulations for wooden structures in high-rise buildings in China would be beneficial.</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Carpenter is a valuable asset to the project in China Beijing. Their technical skills, adaptability to the local environment, and commitment to safety and quality make them well-suited for the demands of the Chinese construction industry. The subject has not only met but exceeded expectations in many areas, demonstrating the professionalism required for international projects.</w:t>
      </w:r>
    </w:p>
    <w:p>
      <w:pPr>
        <w:pStyle w:val="BodyText"/>
      </w:pPr>
      <w:r>
        <w:t xml:space="preserve">It is recommended that the Carpenter be retained for future phases of the project and considered for leadership roles within the carpentry division. Continued support in language training and advanced technical workshops is advised to further enhance their capabilities.</w:t>
      </w:r>
    </w:p>
    <w:bookmarkEnd w:id="26"/>
    <w:p>
      <w:pPr>
        <w:pStyle w:val="BodyText"/>
      </w:pPr>
      <w:r>
        <w:rPr>
          <w:bCs/>
          <w:b/>
        </w:rPr>
        <w:t xml:space="preserve">Reviewed By:</w:t>
      </w:r>
      <w:r>
        <w:br/>
      </w:r>
      <w:r>
        <w:t xml:space="preserve">Senior Site Engineer</w:t>
      </w:r>
      <w:r>
        <w:br/>
      </w:r>
      <w:r>
        <w:t xml:space="preserve">Beijing Construction Group</w:t>
      </w:r>
    </w:p>
    <w:p>
      <w:pPr>
        <w:pStyle w:val="BodyText"/>
      </w:pPr>
      <w:r>
        <w:rPr>
          <w:bCs/>
          <w:b/>
        </w:rPr>
        <w:t xml:space="preserve">Reviewed By:</w:t>
      </w:r>
      <w:r>
        <w:br/>
      </w:r>
      <w:r>
        <w:t xml:space="preserve">Project Manager</w:t>
      </w:r>
      <w:r>
        <w:br/>
      </w:r>
      <w:r>
        <w:t xml:space="preserve">International Development Corp.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 - Beijing, China</dc:title>
  <dc:creator/>
  <dc:language>en</dc:language>
  <cp:keywords/>
  <dcterms:created xsi:type="dcterms:W3CDTF">2026-10-10T08:38:18Z</dcterms:created>
  <dcterms:modified xsi:type="dcterms:W3CDTF">2026-10-10T08:38:18Z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