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Assessment</w:t>
      </w:r>
    </w:p>
    <w:bookmarkStart w:id="27" w:name="Xb26b143033a7360a3e81b350cfdf19a9cfc846e"/>
    <w:p>
      <w:pPr>
        <w:pStyle w:val="Heading1"/>
      </w:pPr>
      <w:r>
        <w:t xml:space="preserve">Peer Review Report: Carpenter Performance Assessment</w:t>
      </w:r>
    </w:p>
    <w:p>
      <w:pPr>
        <w:pStyle w:val="FirstParagraph"/>
      </w:pPr>
      <w:r>
        <w:rPr>
          <w:bCs/>
          <w:b/>
        </w:rPr>
        <w:t xml:space="preserve">Subject:</w:t>
      </w:r>
      <w:r>
        <w:t xml:space="preserve"> </w:t>
      </w:r>
      <w:r>
        <w:t xml:space="preserve">Professional Competency Evaluation</w:t>
      </w:r>
      <w:r>
        <w:br/>
      </w:r>
      <w:r>
        <w:rPr>
          <w:bCs/>
          <w:b/>
        </w:rPr>
        <w:t xml:space="preserve">Role:</w:t>
      </w:r>
      <w:r>
        <w:t xml:space="preserve"> </w:t>
      </w:r>
      <w:r>
        <w:t xml:space="preserve">Carpenter</w:t>
      </w:r>
      <w:r>
        <w:br/>
      </w:r>
      <w:r>
        <w:rPr>
          <w:bCs/>
          <w:b/>
        </w:rPr>
        <w:t xml:space="preserve">Location:</w:t>
      </w:r>
      <w:r>
        <w:t xml:space="preserve"> </w:t>
      </w:r>
      <w:r>
        <w:t xml:space="preserve">Colombia Medellín</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Site Foreman</w:t>
      </w:r>
      <w:r>
        <w:br/>
      </w:r>
      <w:r>
        <w:rPr>
          <w:bCs/>
          <w:b/>
        </w:rPr>
        <w:t xml:space="preserve">Project:</w:t>
      </w:r>
      <w:r>
        <w:t xml:space="preserve"> </w:t>
      </w:r>
      <w:r>
        <w:t xml:space="preserve">Residential Complex El Poblado</w:t>
      </w:r>
      <w:r>
        <w:br/>
      </w:r>
      <w:r>
        <w:rPr>
          <w:bCs/>
          <w:b/>
        </w:rPr>
        <w:t xml:space="preserve">Review Period:</w:t>
      </w:r>
      <w:r>
        <w:t xml:space="preserve"> </w:t>
      </w:r>
      <w:r>
        <w:t xml:space="preserve">Q3 2023</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skills, and workplace conduct of a Carpenter currently employed on a major construction project in Colombia Medellín. The purpose of this document is to provide an objective analysis of the individual's contribution to the team, ensuring alignment with the high standards required in the local construction industry. Medellín has seen a significant boom in architectural innovation and infrastructure development; therefore, the demand for skilled tradespeople who can adapt to complex designs while maintaining structural integrity is paramount. This report assesses the Carpenter's ability to navigate these specific regional challenges.</w:t>
      </w:r>
    </w:p>
    <w:bookmarkEnd w:id="20"/>
    <w:bookmarkStart w:id="21" w:name="technical-proficiency-and-craftsmanship"/>
    <w:p>
      <w:pPr>
        <w:pStyle w:val="Heading2"/>
      </w:pPr>
      <w:r>
        <w:t xml:space="preserve">2. Technical Proficiency and Craftsmanship</w:t>
      </w:r>
    </w:p>
    <w:p>
      <w:pPr>
        <w:pStyle w:val="FirstParagraph"/>
      </w:pPr>
      <w:r>
        <w:t xml:space="preserve">The primary focus of this review is the technical execution of carpentry tasks. In the context of Colombia Medellín, where construction often involves working with diverse materials ranging from traditional timber to modern engineered wood and steel composites, versatility is key. The Carpenter has demonstrated a high level of proficiency in reading and interpreting architectural blueprints. This is particularly important in Medellín, where building codes are strictly enforced to ensure safety against seismic activity and heavy rainfall.</w:t>
      </w:r>
    </w:p>
    <w:p>
      <w:pPr>
        <w:pStyle w:val="BodyText"/>
      </w:pPr>
      <w:r>
        <w:t xml:space="preserve">Specific observations regarding technical skills include:</w:t>
      </w:r>
    </w:p>
    <w:p>
      <w:pPr>
        <w:numPr>
          <w:ilvl w:val="0"/>
          <w:numId w:val="1001"/>
        </w:numPr>
        <w:pStyle w:val="Compact"/>
      </w:pPr>
      <w:r>
        <w:rPr>
          <w:bCs/>
          <w:b/>
        </w:rPr>
        <w:t xml:space="preserve">Precision in Joinery:</w:t>
      </w:r>
      <w:r>
        <w:t xml:space="preserve"> </w:t>
      </w:r>
      <w:r>
        <w:t xml:space="preserve">The subject exhibits exceptional accuracy in cutting and fitting materials. The tolerance levels maintained during the framing of the residential units are within the top 5% of the workforce.</w:t>
      </w:r>
    </w:p>
    <w:p>
      <w:pPr>
        <w:numPr>
          <w:ilvl w:val="0"/>
          <w:numId w:val="1001"/>
        </w:numPr>
        <w:pStyle w:val="Compact"/>
      </w:pPr>
      <w:r>
        <w:rPr>
          <w:bCs/>
          <w:b/>
        </w:rPr>
        <w:t xml:space="preserve">Material Knowledge:</w:t>
      </w:r>
      <w:r>
        <w:t xml:space="preserve"> </w:t>
      </w:r>
      <w:r>
        <w:t xml:space="preserve">There is a strong understanding of local timber species available in the Antioquia region. The Carpenter effectively advises on material selection to prevent warping due to the city's unique microclimates.</w:t>
      </w:r>
    </w:p>
    <w:p>
      <w:pPr>
        <w:numPr>
          <w:ilvl w:val="0"/>
          <w:numId w:val="1001"/>
        </w:numPr>
        <w:pStyle w:val="Compact"/>
      </w:pPr>
      <w:r>
        <w:rPr>
          <w:bCs/>
          <w:b/>
        </w:rPr>
        <w:t xml:space="preserve">Tool Maintenance:</w:t>
      </w:r>
      <w:r>
        <w:t xml:space="preserve"> </w:t>
      </w:r>
      <w:r>
        <w:t xml:space="preserve">Equipment is consistently maintained in optimal condition, reducing downtime and ensuring safety on the job site.</w:t>
      </w:r>
    </w:p>
    <w:bookmarkEnd w:id="21"/>
    <w:bookmarkStart w:id="22" w:name="X7358ac7e684a0e02ee683bd8366e04e9a9c52cd"/>
    <w:p>
      <w:pPr>
        <w:pStyle w:val="Heading2"/>
      </w:pPr>
      <w:r>
        <w:t xml:space="preserve">3. Safety Compliance and Regulatory Adherence</w:t>
      </w:r>
    </w:p>
    <w:p>
      <w:pPr>
        <w:pStyle w:val="FirstParagraph"/>
      </w:pPr>
      <w:r>
        <w:t xml:space="preserve">Safety is non-negotiable in the construction sector of Colombia. This Peer Review Report highlights the Carpenter's adherence to the local occupational health and safety regulations (SG-SST). The subject consistently wears the required Personal Protective Equipment (PPE) and follows established protocols for handling power tools and working at heights.</w:t>
      </w:r>
    </w:p>
    <w:p>
      <w:pPr>
        <w:pStyle w:val="BodyText"/>
      </w:pPr>
      <w:r>
        <w:t xml:space="preserve">Furthermore, the Carpenter has shown a proactive approach to site safety. During the review period, the individual identified a potential hazard regarding scaffolding stability and reported it immediately, preventing a potential accident. This vigilance is crucial in the fast-paced environment of Medellín's construction sites, where multiple trades often work in close proximity.</w:t>
      </w:r>
    </w:p>
    <w:bookmarkEnd w:id="22"/>
    <w:bookmarkStart w:id="23" w:name="adaptability-to-local-conditions"/>
    <w:p>
      <w:pPr>
        <w:pStyle w:val="Heading2"/>
      </w:pPr>
      <w:r>
        <w:t xml:space="preserve">4. Adaptability to Local Conditions</w:t>
      </w:r>
    </w:p>
    <w:p>
      <w:pPr>
        <w:pStyle w:val="FirstParagraph"/>
      </w:pPr>
      <w:r>
        <w:t xml:space="preserve">Working in Colombia Medellín presents unique environmental challenges. The city's topography and weather patterns require a Carpenter to be adaptable. This report notes that the subject has successfully adjusted work schedules and techniques to accommodate sudden rain showers, which are common in the region. The ability to protect materials from moisture damage and to continue working efficiently when conditions permit is a significant asset.</w:t>
      </w:r>
    </w:p>
    <w:p>
      <w:pPr>
        <w:pStyle w:val="BodyText"/>
      </w:pPr>
      <w:r>
        <w:t xml:space="preserve">Additionally, the Carpenter has shown cultural adaptability, integrating well with a diverse team of workers from various regions of Colombia. This social cohesion is vital for maintaining productivity and morale on the project.</w:t>
      </w:r>
    </w:p>
    <w:bookmarkEnd w:id="23"/>
    <w:bookmarkStart w:id="24" w:name="communication-and-teamwork"/>
    <w:p>
      <w:pPr>
        <w:pStyle w:val="Heading2"/>
      </w:pPr>
      <w:r>
        <w:t xml:space="preserve">5. Communication and Teamwork</w:t>
      </w:r>
    </w:p>
    <w:p>
      <w:pPr>
        <w:pStyle w:val="FirstParagraph"/>
      </w:pPr>
      <w:r>
        <w:t xml:space="preserve">Effective communication is essential for the success of any construction project. The Carpenter under review demonstrates clear and concise communication skills. Whether coordinating with the site engineer or collaborating with electricians and plumbers to ensure proper framing for installations, the subject ensures that information is conveyed accurately.</w:t>
      </w:r>
    </w:p>
    <w:p>
      <w:pPr>
        <w:pStyle w:val="BodyText"/>
      </w:pPr>
      <w:r>
        <w:t xml:space="preserve">The Peer Review Report also notes the Carpenter's willingness to mentor junior apprentices. By sharing knowledge about local building practices and techniques specific to the Medellín market, the subject contributes to the overall skill development of the team.</w:t>
      </w:r>
    </w:p>
    <w:bookmarkEnd w:id="24"/>
    <w:bookmarkStart w:id="25" w:name="areas-for-improvement"/>
    <w:p>
      <w:pPr>
        <w:pStyle w:val="Heading2"/>
      </w:pPr>
      <w:r>
        <w:t xml:space="preserve">6. Areas for Improvement</w:t>
      </w:r>
    </w:p>
    <w:p>
      <w:pPr>
        <w:pStyle w:val="FirstParagraph"/>
      </w:pPr>
      <w:r>
        <w:t xml:space="preserve">While the performance has been largely exemplary, this report identifies a few areas for growth. The Carpenter is encouraged to further develop skills in digital construction management tools. As the industry in Colombia Medellín moves towards more technology-driven project management, familiarity with software for tracking progress and inventory would be beneficial. Additionally, while Spanish communication is excellent, improving technical English terminology could be advantageous for future international projects in the region.</w:t>
      </w:r>
    </w:p>
    <w:bookmarkEnd w:id="25"/>
    <w:bookmarkStart w:id="26" w:name="conclusion-and-recommendation"/>
    <w:p>
      <w:pPr>
        <w:pStyle w:val="Heading2"/>
      </w:pPr>
      <w:r>
        <w:t xml:space="preserve">7. Conclusion and Recommendation</w:t>
      </w:r>
    </w:p>
    <w:p>
      <w:pPr>
        <w:pStyle w:val="FirstParagraph"/>
      </w:pPr>
      <w:r>
        <w:t xml:space="preserve">In conclusion, this Peer Review Report confirms that the Carpenter is a highly competent, reliable, and safety-conscious professional. Their technical skills are well-suited to the demands of the construction industry in Colombia Medellín. The subject's ability to combine traditional craftsmanship with modern safety standards makes them a valuable asset to the organization.</w:t>
      </w:r>
    </w:p>
    <w:p>
      <w:pPr>
        <w:pStyle w:val="BodyText"/>
      </w:pPr>
      <w:r>
        <w:t xml:space="preserve">It is recommended that the Carpenter be considered for lead roles on future projects. Continued professional development in digital tools is suggested to further enhance their career trajectory within the dynamic construction landscape of Medellín.</w:t>
      </w:r>
    </w:p>
    <w:p>
      <w:pPr>
        <w:pStyle w:val="BodyText"/>
      </w:pPr>
      <w:r>
        <w:rPr>
          <w:bCs/>
          <w:b/>
        </w:rPr>
        <w:t xml:space="preserve">Reviewer Signature:</w:t>
      </w:r>
      <w:r>
        <w:br/>
      </w:r>
      <w:r>
        <w:br/>
      </w:r>
      <w:r>
        <w:rPr>
          <w:iCs/>
          <w:i/>
        </w:rPr>
        <w:t xml:space="preserve">Senior Site Foreman</w:t>
      </w:r>
    </w:p>
    <w:p>
      <w:pPr>
        <w:pStyle w:val="BodyText"/>
      </w:pPr>
      <w:r>
        <w:rPr>
          <w:bCs/>
          <w:b/>
        </w:rPr>
        <w:t xml:space="preserve">Subject Acknowledgment:</w:t>
      </w:r>
      <w:r>
        <w:br/>
      </w:r>
      <w:r>
        <w:br/>
      </w:r>
      <w:r>
        <w:rPr>
          <w:iCs/>
          <w:i/>
        </w:rPr>
        <w:t xml:space="preserve">Carpenter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Assessment</dc:title>
  <dc:creator/>
  <dc:language>en</dc:language>
  <cp:keywords/>
  <dcterms:created xsi:type="dcterms:W3CDTF">2026-10-10T09:23:16Z</dcterms:created>
  <dcterms:modified xsi:type="dcterms:W3CDTF">2026-10-10T09:23:16Z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