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Services and Craftsmanship Standards</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carpentry services currently available in Egypt Alexandria. The purpose of this document is to evaluate the quality, reliability, and professionalism of local carpenters who are engaged in residential, commercial, and restoration projects. Alexandria, with its rich architectural heritage and growing urban development, presents unique challenges and opportunities for carpentry work. This report aims to offer insights into the current state of carpentry practices, highlight areas of excellence, and identify opportunities for improvement.</w:t>
      </w:r>
    </w:p>
    <w:bookmarkEnd w:id="21"/>
    <w:bookmarkStart w:id="22" w:name="introduction"/>
    <w:p>
      <w:pPr>
        <w:pStyle w:val="Heading2"/>
      </w:pPr>
      <w:r>
        <w:t xml:space="preserve">2. Introduction</w:t>
      </w:r>
    </w:p>
    <w:p>
      <w:pPr>
        <w:pStyle w:val="FirstParagraph"/>
      </w:pPr>
      <w:r>
        <w:t xml:space="preserve">Carpentry is a vital trade in Egypt Alexandria, contributing significantly to the city’s construction, renovation, and furniture-making sectors. The demand for skilled carpenters has increased due to the city’s expanding real estate market and the need for high-quality wooden structures and furnishings. This Peer Review Report focuses on evaluating the performance of carpenters in Alexandria, considering factors such as craftsmanship, adherence to safety standards, use of materials, and customer satisfaction.</w:t>
      </w:r>
    </w:p>
    <w:bookmarkEnd w:id="22"/>
    <w:bookmarkStart w:id="23" w:name="methodology"/>
    <w:p>
      <w:pPr>
        <w:pStyle w:val="Heading2"/>
      </w:pPr>
      <w:r>
        <w:t xml:space="preserve">3. Methodology</w:t>
      </w:r>
    </w:p>
    <w:p>
      <w:pPr>
        <w:pStyle w:val="FirstParagraph"/>
      </w:pPr>
      <w:r>
        <w:t xml:space="preserve">The evaluation process involved a thorough review of multiple carpentry projects completed in Egypt Alexandria over the past year. Data was collected through site inspections, interviews with clients, and assessments by experienced industry professionals. The criteria for evaluation included:</w:t>
      </w:r>
    </w:p>
    <w:p>
      <w:pPr>
        <w:numPr>
          <w:ilvl w:val="0"/>
          <w:numId w:val="1001"/>
        </w:numPr>
        <w:pStyle w:val="Compact"/>
      </w:pPr>
      <w:r>
        <w:t xml:space="preserve">Quality of workmanship</w:t>
      </w:r>
    </w:p>
    <w:p>
      <w:pPr>
        <w:numPr>
          <w:ilvl w:val="0"/>
          <w:numId w:val="1001"/>
        </w:numPr>
        <w:pStyle w:val="Compact"/>
      </w:pPr>
      <w:r>
        <w:t xml:space="preserve">Timeliness of project completion</w:t>
      </w:r>
    </w:p>
    <w:p>
      <w:pPr>
        <w:numPr>
          <w:ilvl w:val="0"/>
          <w:numId w:val="1001"/>
        </w:numPr>
        <w:pStyle w:val="Compact"/>
      </w:pPr>
      <w:r>
        <w:t xml:space="preserve">Use of appropriate tools and materials</w:t>
      </w:r>
    </w:p>
    <w:p>
      <w:pPr>
        <w:numPr>
          <w:ilvl w:val="0"/>
          <w:numId w:val="1001"/>
        </w:numPr>
        <w:pStyle w:val="Compact"/>
      </w:pPr>
      <w:r>
        <w:t xml:space="preserve">Compliance with local building codes and safety regulations</w:t>
      </w:r>
    </w:p>
    <w:p>
      <w:pPr>
        <w:numPr>
          <w:ilvl w:val="0"/>
          <w:numId w:val="1001"/>
        </w:numPr>
        <w:pStyle w:val="Compact"/>
      </w:pPr>
      <w:r>
        <w:t xml:space="preserve">Customer feedback and satisfaction levels</w:t>
      </w:r>
    </w:p>
    <w:bookmarkEnd w:id="23"/>
    <w:bookmarkStart w:id="28" w:name="findings"/>
    <w:p>
      <w:pPr>
        <w:pStyle w:val="Heading2"/>
      </w:pPr>
      <w:r>
        <w:t xml:space="preserve">4. Findings</w:t>
      </w:r>
    </w:p>
    <w:bookmarkStart w:id="24" w:name="craftsmanship-and-quality"/>
    <w:p>
      <w:pPr>
        <w:pStyle w:val="Heading3"/>
      </w:pPr>
      <w:r>
        <w:t xml:space="preserve">4.1 Craftsmanship and Quality</w:t>
      </w:r>
    </w:p>
    <w:p>
      <w:pPr>
        <w:pStyle w:val="FirstParagraph"/>
      </w:pPr>
      <w:r>
        <w:t xml:space="preserve">The carpenters in Egypt Alexandria demonstrate a strong tradition of craftsmanship, particularly in custom furniture and interior woodwork. Many artisans exhibit exceptional skill in creating intricate designs that reflect the city’s cultural heritage. However, there is variability in quality, with some carpenters falling short in precision and finishing. Standardization of training and quality control measures could help elevate the overall standard of work.</w:t>
      </w:r>
    </w:p>
    <w:bookmarkEnd w:id="24"/>
    <w:bookmarkStart w:id="25" w:name="use-of-materials"/>
    <w:p>
      <w:pPr>
        <w:pStyle w:val="Heading3"/>
      </w:pPr>
      <w:r>
        <w:t xml:space="preserve">4.2 Use of Materials</w:t>
      </w:r>
    </w:p>
    <w:p>
      <w:pPr>
        <w:pStyle w:val="FirstParagraph"/>
      </w:pPr>
      <w:r>
        <w:t xml:space="preserve">The availability of high-quality wood and materials in Alexandria is generally good, but some carpenters have been observed using substandard materials to reduce costs. This practice can compromise the durability and aesthetic appeal of the final product. It is recommended that carpenters prioritize the use of certified and sustainable materials to ensure long-term satisfaction for clients.</w:t>
      </w:r>
    </w:p>
    <w:bookmarkEnd w:id="25"/>
    <w:bookmarkStart w:id="26" w:name="safety-and-compliance"/>
    <w:p>
      <w:pPr>
        <w:pStyle w:val="Heading3"/>
      </w:pPr>
      <w:r>
        <w:t xml:space="preserve">4.3 Safety and Compliance</w:t>
      </w:r>
    </w:p>
    <w:p>
      <w:pPr>
        <w:pStyle w:val="FirstParagraph"/>
      </w:pPr>
      <w:r>
        <w:t xml:space="preserve">Safety practices among carpenters in Egypt Alexandria vary. While many professionals adhere to basic safety protocols, there are instances where proper protective equipment and safe working conditions are not consistently maintained. Strengthening enforcement of safety regulations and providing additional training could mitigate risks and improve workplace safety.</w:t>
      </w:r>
    </w:p>
    <w:bookmarkEnd w:id="26"/>
    <w:bookmarkStart w:id="27" w:name="customer-satisfaction"/>
    <w:p>
      <w:pPr>
        <w:pStyle w:val="Heading3"/>
      </w:pPr>
      <w:r>
        <w:t xml:space="preserve">4.4 Customer Satisfaction</w:t>
      </w:r>
    </w:p>
    <w:p>
      <w:pPr>
        <w:pStyle w:val="FirstParagraph"/>
      </w:pPr>
      <w:r>
        <w:t xml:space="preserve">Client feedback indicates a high level of satisfaction with the professionalism and responsiveness of most carpenters in Alexandria. However, some clients have reported delays in project completion and communication gaps. Enhancing project management skills and improving communication channels could address these concerns and further boost customer trust.</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carpentry sector in Egypt Alexandria:</w:t>
      </w:r>
    </w:p>
    <w:p>
      <w:pPr>
        <w:numPr>
          <w:ilvl w:val="0"/>
          <w:numId w:val="1002"/>
        </w:numPr>
        <w:pStyle w:val="Compact"/>
      </w:pPr>
      <w:r>
        <w:t xml:space="preserve">Implement standardized training programs to ensure consistent quality and skill levels among carpenters.</w:t>
      </w:r>
    </w:p>
    <w:p>
      <w:pPr>
        <w:numPr>
          <w:ilvl w:val="0"/>
          <w:numId w:val="1002"/>
        </w:numPr>
        <w:pStyle w:val="Compact"/>
      </w:pPr>
      <w:r>
        <w:t xml:space="preserve">Promote the use of high-quality, sustainable materials through incentives and awareness campaigns.</w:t>
      </w:r>
    </w:p>
    <w:p>
      <w:pPr>
        <w:numPr>
          <w:ilvl w:val="0"/>
          <w:numId w:val="1002"/>
        </w:numPr>
        <w:pStyle w:val="Compact"/>
      </w:pPr>
      <w:r>
        <w:t xml:space="preserve">Strengthen safety regulations and provide regular training on workplace safety practices.</w:t>
      </w:r>
    </w:p>
    <w:p>
      <w:pPr>
        <w:numPr>
          <w:ilvl w:val="0"/>
          <w:numId w:val="1002"/>
        </w:numPr>
        <w:pStyle w:val="Compact"/>
      </w:pPr>
      <w:r>
        <w:t xml:space="preserve">Encourage carpenters to adopt modern project management techniques to improve timeliness and communication with clients.</w:t>
      </w:r>
    </w:p>
    <w:p>
      <w:pPr>
        <w:numPr>
          <w:ilvl w:val="0"/>
          <w:numId w:val="1002"/>
        </w:numPr>
        <w:pStyle w:val="Compact"/>
      </w:pPr>
      <w:r>
        <w:t xml:space="preserve">Establish a certification system to recognize and reward carpenters who meet or exceed industry standards.</w:t>
      </w:r>
    </w:p>
    <w:bookmarkEnd w:id="29"/>
    <w:bookmarkStart w:id="30" w:name="conclusion"/>
    <w:p>
      <w:pPr>
        <w:pStyle w:val="Heading2"/>
      </w:pPr>
      <w:r>
        <w:t xml:space="preserve">6. Conclusion</w:t>
      </w:r>
    </w:p>
    <w:p>
      <w:pPr>
        <w:pStyle w:val="FirstParagraph"/>
      </w:pPr>
      <w:r>
        <w:t xml:space="preserve">The carpentry industry in Egypt Alexandria plays a crucial role in shaping the city’s built environment and preserving its architectural legacy. While there are notable strengths in craftsmanship and customer service, there is room for improvement in areas such as material quality, safety practices, and project management. By addressing these challenges and implementing the recommended measures, the carpentry sector in Alexandria can continue to thrive and meet the evolving needs of its clients.</w:t>
      </w:r>
    </w:p>
    <w:bookmarkEnd w:id="30"/>
    <w:p>
      <w:pPr>
        <w:pStyle w:val="BodyText"/>
      </w:pPr>
      <w:r>
        <w:rPr>
          <w:bCs/>
          <w:b/>
        </w:rPr>
        <w:t xml:space="preserve">Prepared by:</w:t>
      </w:r>
    </w:p>
    <w:p>
      <w:pPr>
        <w:pStyle w:val="BodyText"/>
      </w:pPr>
      <w:r>
        <w:t xml:space="preserve">Technical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Egypt Alexandria</dc:title>
  <dc:creator/>
  <dc:language>en</dc:language>
  <cp:keywords/>
  <dcterms:created xsi:type="dcterms:W3CDTF">2026-10-10T08:50:36Z</dcterms:created>
  <dcterms:modified xsi:type="dcterms:W3CDTF">2026-10-10T08:50:36Z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