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Assessment</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Carpenter</w:t>
      </w:r>
    </w:p>
    <w:p>
      <w:pPr>
        <w:pStyle w:val="BodyText"/>
      </w:pPr>
      <w:r>
        <w:rPr>
          <w:bCs/>
          <w:b/>
        </w:rPr>
        <w:t xml:space="preserve">Location:</w:t>
      </w:r>
      <w:r>
        <w:t xml:space="preserve"> </w:t>
      </w:r>
      <w:r>
        <w:t xml:space="preserve">Indonesia Jakarta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performance, technical proficiency, and professional conduct of the Carpenter assigned to our ongoing construction projects within the Indonesia Jakarta metropolitan area. The purpose of this document is to provide an objective assessment based on direct observation, collaboration, and project outcomes. The review highlights the individual's adherence to local building codes, safety regulations specific to Jakarta, and the quality of craftsmanship required for high-standard residential and commercial developments in the region.</w:t>
      </w:r>
    </w:p>
    <w:bookmarkEnd w:id="21"/>
    <w:bookmarkStart w:id="22" w:name="technical-proficiency-and-craftsmanship"/>
    <w:p>
      <w:pPr>
        <w:pStyle w:val="Heading2"/>
      </w:pPr>
      <w:r>
        <w:t xml:space="preserve">2. Technical Proficiency and Craftsmanship</w:t>
      </w:r>
    </w:p>
    <w:p>
      <w:pPr>
        <w:pStyle w:val="FirstParagraph"/>
      </w:pPr>
      <w:r>
        <w:t xml:space="preserve">The primary focus of this review is the technical skill set of the Carpenter. In the context of Indonesia Jakarta, where construction demands are high and architectural styles vary from modern high-rises to traditional renovations, versatility is key. The Carpenter has demonstrated exceptional skill in framing, joinery, and finishing work.</w:t>
      </w:r>
    </w:p>
    <w:p>
      <w:pPr>
        <w:pStyle w:val="BodyText"/>
      </w:pPr>
      <w:r>
        <w:t xml:space="preserve">Specifically, the ability to work with local timber varieties available in the Jakarta market has been commendable. The Carpenter shows a deep understanding of wood grain, moisture content, and structural integrity, which is crucial given the tropical climate of Indonesia. The precision in cutting and fitting materials has resulted in minimal waste, contributing positively to the project's budget. Furthermore, the installation of cabinetry and custom woodwork has met the aesthetic expectations of the clients, reflecting a high level of attention to detail.</w:t>
      </w:r>
    </w:p>
    <w:bookmarkEnd w:id="22"/>
    <w:bookmarkStart w:id="23" w:name="Xf686aa42a6beaa127cf1cbe3c1dafa1de375355"/>
    <w:p>
      <w:pPr>
        <w:pStyle w:val="Heading2"/>
      </w:pPr>
      <w:r>
        <w:t xml:space="preserve">3. Adherence to Safety Standards and Regulations</w:t>
      </w:r>
    </w:p>
    <w:p>
      <w:pPr>
        <w:pStyle w:val="FirstParagraph"/>
      </w:pPr>
      <w:r>
        <w:t xml:space="preserve">Safety is paramount in the construction industry, particularly in a bustling environment like Indonesia Jakarta. This Peer Review Report notes that the Carpenter consistently adheres to the safety protocols established by the site management and local regulations. The use of Personal Protective Equipment (PPE), including helmets, gloves, and safety glasses, is observed daily without exception.</w:t>
      </w:r>
    </w:p>
    <w:p>
      <w:pPr>
        <w:pStyle w:val="BodyText"/>
      </w:pPr>
      <w:r>
        <w:t xml:space="preserve">Moreover, the Carpenter maintains a clean and organized workspace, reducing the risk of accidents for themselves and other team members. Their understanding of electrical safety when operating power tools is evident, and they have actively participated in safety briefings, demonstrating a proactive approach to risk management on site.</w:t>
      </w:r>
    </w:p>
    <w:bookmarkEnd w:id="23"/>
    <w:bookmarkStart w:id="24" w:name="project-management-and-efficiency"/>
    <w:p>
      <w:pPr>
        <w:pStyle w:val="Heading2"/>
      </w:pPr>
      <w:r>
        <w:t xml:space="preserve">4. Project Management and Efficiency</w:t>
      </w:r>
    </w:p>
    <w:p>
      <w:pPr>
        <w:pStyle w:val="FirstParagraph"/>
      </w:pPr>
      <w:r>
        <w:t xml:space="preserve">Time management is a critical factor in the fast-paced construction sector of Indonesia Jakarta. The Carpenter has shown excellent efficiency in completing assigned tasks within the stipulated deadlines. Their ability to prioritize tasks and manage their workflow ensures that delays caused by their station are virtually non-existent.</w:t>
      </w:r>
    </w:p>
    <w:p>
      <w:pPr>
        <w:pStyle w:val="BodyText"/>
      </w:pPr>
      <w:r>
        <w:t xml:space="preserve">The Carpenter also demonstrates strong problem-solving skills. When faced with unexpected structural issues or material discrepancies, they have consistently proposed practical and cost-effective solutions. This adaptability is highly valued, as it helps maintain the project timeline and reduces the need for extensive rework.</w:t>
      </w:r>
    </w:p>
    <w:bookmarkEnd w:id="24"/>
    <w:bookmarkStart w:id="25" w:name="teamwork-and-communication"/>
    <w:p>
      <w:pPr>
        <w:pStyle w:val="Heading2"/>
      </w:pPr>
      <w:r>
        <w:t xml:space="preserve">5. Teamwork and Communication</w:t>
      </w:r>
    </w:p>
    <w:p>
      <w:pPr>
        <w:pStyle w:val="FirstParagraph"/>
      </w:pPr>
      <w:r>
        <w:t xml:space="preserve">Construction projects in Indonesia Jakarta often involve diverse teams comprising local laborers, engineers, and international supervisors. The Carpenter has exhibited strong interpersonal skills, fostering a collaborative environment. They communicate effectively with peers and supervisors, ensuring that instructions are understood and executed correctly.</w:t>
      </w:r>
    </w:p>
    <w:p>
      <w:pPr>
        <w:pStyle w:val="BodyText"/>
      </w:pPr>
      <w:r>
        <w:t xml:space="preserve">The Carpenter is also willing to assist colleagues when needed, contributing to a positive team dynamic. Their respectful attitude towards local customs and cultural norms in Indonesia has helped build strong relationships with the local workforce, enhancing overall site cohesion.</w:t>
      </w:r>
    </w:p>
    <w:bookmarkEnd w:id="25"/>
    <w:bookmarkStart w:id="26" w:name="areas-for-improvement"/>
    <w:p>
      <w:pPr>
        <w:pStyle w:val="Heading2"/>
      </w:pPr>
      <w:r>
        <w:t xml:space="preserve">6. Areas for Improvement</w:t>
      </w:r>
    </w:p>
    <w:p>
      <w:pPr>
        <w:pStyle w:val="FirstParagraph"/>
      </w:pPr>
      <w:r>
        <w:t xml:space="preserve">While the overall performance is highly satisfactory, this Peer Review Report identifies a few areas for potential growth. First, there is an opportunity for the Carpenter to further enhance their knowledge of sustainable building practices, which are increasingly important in Indonesia Jakarta's green building initiatives. Second, improving proficiency in reading complex architectural blueprints using digital tools could further streamline their workflow and reduce interpretation errors.</w:t>
      </w:r>
    </w:p>
    <w:bookmarkEnd w:id="26"/>
    <w:bookmarkStart w:id="27" w:name="conclusion-and-recommendations"/>
    <w:p>
      <w:pPr>
        <w:pStyle w:val="Heading2"/>
      </w:pPr>
      <w:r>
        <w:t xml:space="preserve">7. Conclusion and Recommendations</w:t>
      </w:r>
    </w:p>
    <w:p>
      <w:pPr>
        <w:pStyle w:val="FirstParagraph"/>
      </w:pPr>
      <w:r>
        <w:t xml:space="preserve">In conclusion, the Carpenter has performed at a high level during the review period. Their technical skills, commitment to safety, and positive attitude make them a valuable asset to any construction project in Indonesia Jakarta. Based on this Peer Review Report, it is recommended that the Carpenter be considered for more complex tasks and leadership roles within the carpentry team. Continued professional development in sustainable practices and digital blueprint reading is encouraged to further enhance their already impressive skill set.</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Site Supervisor</w:t>
      </w:r>
    </w:p>
    <w:p>
      <w:pPr>
        <w:pStyle w:val="BodyText"/>
      </w:pPr>
      <w:r>
        <w:rPr>
          <w:bCs/>
          <w:b/>
        </w:rPr>
        <w:t xml:space="preserve">Signature:</w:t>
      </w:r>
      <w:r>
        <w:t xml:space="preserve"> </w:t>
      </w:r>
      <w:r>
        <w:t xml:space="preserve">______________________</w:t>
      </w:r>
    </w:p>
    <w:p>
      <w:pPr>
        <w:pStyle w:val="BodyText"/>
      </w:pPr>
      <w:r>
        <w:rPr>
          <w:bCs/>
          <w:b/>
        </w:rPr>
        <w:t xml:space="preserve">Reviewed Person:</w:t>
      </w:r>
      <w:r>
        <w:t xml:space="preserve"> </w:t>
      </w:r>
      <w:r>
        <w:t xml:space="preserve">[Carpenter Name]</w:t>
      </w:r>
    </w:p>
    <w:p>
      <w:pPr>
        <w:pStyle w:val="BodyText"/>
      </w:pPr>
      <w:r>
        <w:rPr>
          <w:bCs/>
          <w:b/>
        </w:rPr>
        <w:t xml:space="preserve">Position:</w:t>
      </w:r>
      <w:r>
        <w:t xml:space="preserve"> </w:t>
      </w:r>
      <w:r>
        <w:t xml:space="preserve">Carpenter</w:t>
      </w:r>
    </w:p>
    <w:p>
      <w:pPr>
        <w:pStyle w:val="BodyText"/>
      </w:pPr>
      <w:r>
        <w:rPr>
          <w:bCs/>
          <w:b/>
        </w:rPr>
        <w:t xml:space="preserve">Signature:</w:t>
      </w:r>
      <w:r>
        <w:t xml:space="preserve"> </w:t>
      </w:r>
      <w:r>
        <w:t xml:space="preserve">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Assessment - Indonesia Jakarta</dc:title>
  <dc:creator/>
  <dc:language>en</dc:language>
  <cp:keywords/>
  <dcterms:created xsi:type="dcterms:W3CDTF">2026-10-10T07:03:40Z</dcterms:created>
  <dcterms:modified xsi:type="dcterms:W3CDTF">2026-10-10T07:03:40Z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