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Italy</w:t>
      </w:r>
      <w:r>
        <w:t xml:space="preserve"> </w:t>
      </w:r>
      <w:r>
        <w:t xml:space="preserve">Milan</w:t>
      </w:r>
    </w:p>
    <w:bookmarkStart w:id="20" w:name="peer-review-report"/>
    <w:p>
      <w:pPr>
        <w:pStyle w:val="Heading1"/>
      </w:pPr>
      <w:r>
        <w:t xml:space="preserve">Peer Review Report</w:t>
      </w:r>
    </w:p>
    <w:p>
      <w:pPr>
        <w:pStyle w:val="FirstParagraph"/>
      </w:pPr>
      <w:r>
        <w:t xml:space="preserve">Professional Competency Assessment: Carpenter</w:t>
      </w:r>
    </w:p>
    <w:bookmarkEnd w:id="20"/>
    <w:p>
      <w:pPr>
        <w:pStyle w:val="BodyText"/>
      </w:pPr>
      <w:r>
        <w:rPr>
          <w:bCs/>
          <w:b/>
        </w:rPr>
        <w:t xml:space="preserve">Subject Name:</w:t>
      </w:r>
      <w:r>
        <w:t xml:space="preserve"> </w:t>
      </w:r>
      <w:r>
        <w:t xml:space="preserve">[Insert Carpenter Name]</w:t>
      </w:r>
    </w:p>
    <w:p>
      <w:pPr>
        <w:pStyle w:val="BodyText"/>
      </w:pPr>
      <w:r>
        <w:rPr>
          <w:bCs/>
          <w:b/>
        </w:rPr>
        <w:t xml:space="preserve">Role:</w:t>
      </w:r>
      <w:r>
        <w:t xml:space="preserve"> </w:t>
      </w:r>
      <w:r>
        <w:t xml:space="preserve">Senior Carpenter / Artisan</w:t>
      </w:r>
    </w:p>
    <w:p>
      <w:pPr>
        <w:pStyle w:val="BodyText"/>
      </w:pPr>
      <w:r>
        <w:rPr>
          <w:bCs/>
          <w:b/>
        </w:rPr>
        <w:t xml:space="preserve">Location:</w:t>
      </w:r>
      <w:r>
        <w:t xml:space="preserve"> </w:t>
      </w:r>
      <w:r>
        <w:t xml:space="preserve">Italy Milan</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Lead Project Manager</w:t>
      </w:r>
    </w:p>
    <w:p>
      <w:pPr>
        <w:pStyle w:val="BodyText"/>
      </w:pPr>
      <w:r>
        <w:rPr>
          <w:bCs/>
          <w:b/>
        </w:rPr>
        <w:t xml:space="preserve">Project Context:</w:t>
      </w:r>
      <w:r>
        <w:t xml:space="preserve"> </w:t>
      </w:r>
      <w:r>
        <w:t xml:space="preserve">Historic Restoration &amp; Modern Joinery</w:t>
      </w:r>
    </w:p>
    <w:p>
      <w:pPr>
        <w:pStyle w:val="BodyText"/>
      </w:pPr>
      <w:r>
        <w:t xml:space="preserve">Overall Competency Rating</w:t>
      </w:r>
    </w:p>
    <w:p>
      <w:pPr>
        <w:pStyle w:val="BodyText"/>
      </w:pPr>
      <w:r>
        <w:t xml:space="preserve">9.2 / 10</w:t>
      </w:r>
    </w:p>
    <w:p>
      <w:pPr>
        <w:pStyle w:val="BodyText"/>
      </w:pPr>
      <w:r>
        <w:t xml:space="preserve">Exceptional Performance</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expertise, and workplace conduct of the subject Carpenter. The assessment is conducted within the specific context of the construction and restoration industry in Italy Milan. Milan represents a unique environment where cutting-edge modern architecture intersects with centuries-old historic preservation. Consequently, the standards for craftsmanship are exceptionally high. This report confirms that the subject demonstrates a mastery of carpentry skills that aligns perfectly with the rigorous demands of the Milanese market.</w:t>
      </w:r>
    </w:p>
    <w:bookmarkEnd w:id="21"/>
    <w:bookmarkStart w:id="23" w:name="technical-proficiency-and-craftsmanship"/>
    <w:p>
      <w:pPr>
        <w:pStyle w:val="Heading2"/>
      </w:pPr>
      <w:r>
        <w:t xml:space="preserve">2. Technical Proficiency and Craftsmanship</w:t>
      </w:r>
    </w:p>
    <w:p>
      <w:pPr>
        <w:pStyle w:val="FirstParagraph"/>
      </w:pPr>
      <w:r>
        <w:t xml:space="preserve">The core of this Peer Review Report focuses on the technical execution of the Carpenter. In Italy Milan, where architectural heritage is paramount, the ability to work with traditional joinery techniques is non-negotiable. The subject has demonstrated an outstanding ability to replicate historical woodwork, ensuring that restorations in areas such as the Brera district or near the Duomo maintain their original aesthetic integrity.</w:t>
      </w:r>
    </w:p>
    <w:bookmarkStart w:id="22" w:name="key-technical-strengths"/>
    <w:p>
      <w:pPr>
        <w:pStyle w:val="Heading3"/>
      </w:pPr>
      <w:r>
        <w:t xml:space="preserve">Key Technical Strengths:</w:t>
      </w:r>
    </w:p>
    <w:p>
      <w:pPr>
        <w:numPr>
          <w:ilvl w:val="0"/>
          <w:numId w:val="1001"/>
        </w:numPr>
        <w:pStyle w:val="Compact"/>
      </w:pPr>
      <w:r>
        <w:rPr>
          <w:bCs/>
          <w:b/>
        </w:rPr>
        <w:t xml:space="preserve">Material Knowledge:</w:t>
      </w:r>
      <w:r>
        <w:t xml:space="preserve"> </w:t>
      </w:r>
      <w:r>
        <w:t xml:space="preserve">The Carpenter exhibits deep knowledge of local and imported timber species, understanding how humidity and climate in Italy Milan affect wood expansion and contraction.</w:t>
      </w:r>
    </w:p>
    <w:p>
      <w:pPr>
        <w:numPr>
          <w:ilvl w:val="0"/>
          <w:numId w:val="1001"/>
        </w:numPr>
        <w:pStyle w:val="Compact"/>
      </w:pPr>
      <w:r>
        <w:rPr>
          <w:bCs/>
          <w:b/>
        </w:rPr>
        <w:t xml:space="preserve">Precision Joinery:</w:t>
      </w:r>
      <w:r>
        <w:t xml:space="preserve"> </w:t>
      </w:r>
      <w:r>
        <w:t xml:space="preserve">Demonstrates flawless execution of dovetail, mortise and tenon, and finger joints, essential for high-end furniture and structural elements.</w:t>
      </w:r>
    </w:p>
    <w:p>
      <w:pPr>
        <w:numPr>
          <w:ilvl w:val="0"/>
          <w:numId w:val="1001"/>
        </w:numPr>
        <w:pStyle w:val="Compact"/>
      </w:pPr>
      <w:r>
        <w:rPr>
          <w:bCs/>
          <w:b/>
        </w:rPr>
        <w:t xml:space="preserve">Adaptability:</w:t>
      </w:r>
      <w:r>
        <w:t xml:space="preserve"> </w:t>
      </w:r>
      <w:r>
        <w:t xml:space="preserve">Successfully bridges the gap between hand tools used for restoration and CNC machinery used for modern Milanese commercial projects.</w:t>
      </w:r>
    </w:p>
    <w:bookmarkEnd w:id="22"/>
    <w:bookmarkEnd w:id="23"/>
    <w:bookmarkStart w:id="24" w:name="X74aab1d42c36daec5677983106a0bd21d012548"/>
    <w:p>
      <w:pPr>
        <w:pStyle w:val="Heading2"/>
      </w:pPr>
      <w:r>
        <w:t xml:space="preserve">3. Compliance with Local Standards and Safety</w:t>
      </w:r>
    </w:p>
    <w:p>
      <w:pPr>
        <w:pStyle w:val="FirstParagraph"/>
      </w:pPr>
      <w:r>
        <w:t xml:space="preserve">Working in Italy Milan requires strict adherence to both Italian national regulations and specific municipal building codes. This Peer Review Report highlights the Carpenter's exemplary compliance with safety protocols. The subject is fully versed in the "Testo Unico sulla Salute e Sicurezza sul Lavoro" (Legislative Decree 81/08).</w:t>
      </w:r>
    </w:p>
    <w:p>
      <w:pPr>
        <w:pStyle w:val="BodyText"/>
      </w:pPr>
      <w:r>
        <w:t xml:space="preserve">Furthermore, the Carpenter understands the nuances of working in dense urban environments. Noise control, dust management, and waste disposal are handled with the discretion required in a cosmopolitan city like Milan. The subject ensures that all materials used meet the environmental standards increasingly demanded by Milanese developers and architects.</w:t>
      </w:r>
    </w:p>
    <w:bookmarkEnd w:id="24"/>
    <w:bookmarkStart w:id="25" w:name="project-management-and-efficiency"/>
    <w:p>
      <w:pPr>
        <w:pStyle w:val="Heading2"/>
      </w:pPr>
      <w:r>
        <w:t xml:space="preserve">4. Project Management and Efficiency</w:t>
      </w:r>
    </w:p>
    <w:p>
      <w:pPr>
        <w:pStyle w:val="FirstParagraph"/>
      </w:pPr>
      <w:r>
        <w:t xml:space="preserve">Time is a critical factor in the fast-paced construction sector of Italy Milan. This Peer Review Report notes that the Carpenter consistently meets tight deadlines without compromising quality. The subject possesses strong organizational skills, effectively planning material orders to avoid delays.</w:t>
      </w:r>
    </w:p>
    <w:p>
      <w:pPr>
        <w:pStyle w:val="BodyText"/>
      </w:pPr>
      <w:r>
        <w:t xml:space="preserve">In collaborative projects involving architects, interior designers, and other tradespeople, the Carpenter acts as a reliable partner. The ability to interpret complex technical drawings and 3D models is a significant asset, reducing errors and rework on site.</w:t>
      </w:r>
    </w:p>
    <w:bookmarkEnd w:id="25"/>
    <w:bookmarkStart w:id="26" w:name="soft-skills-and-professional-conduct"/>
    <w:p>
      <w:pPr>
        <w:pStyle w:val="Heading2"/>
      </w:pPr>
      <w:r>
        <w:t xml:space="preserve">5. Soft Skills and Professional Conduct</w:t>
      </w:r>
    </w:p>
    <w:p>
      <w:pPr>
        <w:pStyle w:val="FirstParagraph"/>
      </w:pPr>
      <w:r>
        <w:t xml:space="preserve">Beyond technical skills, this Peer Review Report evaluates the Carpenter's interpersonal abilities. The subject displays a high level of professionalism, maintaining a respectful and cooperative attitude with colleagues and clients.</w:t>
      </w:r>
    </w:p>
    <w:p>
      <w:pPr>
        <w:numPr>
          <w:ilvl w:val="0"/>
          <w:numId w:val="1002"/>
        </w:numPr>
        <w:pStyle w:val="Compact"/>
      </w:pPr>
      <w:r>
        <w:rPr>
          <w:bCs/>
          <w:b/>
        </w:rPr>
        <w:t xml:space="preserve">Communication:</w:t>
      </w:r>
      <w:r>
        <w:t xml:space="preserve"> </w:t>
      </w:r>
      <w:r>
        <w:t xml:space="preserve">Clear and effective communication, capable of explaining technical constraints to non-experts.</w:t>
      </w:r>
    </w:p>
    <w:p>
      <w:pPr>
        <w:numPr>
          <w:ilvl w:val="0"/>
          <w:numId w:val="1002"/>
        </w:numPr>
        <w:pStyle w:val="Compact"/>
      </w:pPr>
      <w:r>
        <w:rPr>
          <w:bCs/>
          <w:b/>
        </w:rPr>
        <w:t xml:space="preserve">Problem Solving:</w:t>
      </w:r>
      <w:r>
        <w:t xml:space="preserve"> </w:t>
      </w:r>
      <w:r>
        <w:t xml:space="preserve">Demonstrates creativity in resolving on-site issues, such as structural irregularities common in older Milanese buildings.</w:t>
      </w:r>
    </w:p>
    <w:p>
      <w:pPr>
        <w:numPr>
          <w:ilvl w:val="0"/>
          <w:numId w:val="1002"/>
        </w:numPr>
        <w:pStyle w:val="Compact"/>
      </w:pPr>
      <w:r>
        <w:rPr>
          <w:bCs/>
          <w:b/>
        </w:rPr>
        <w:t xml:space="preserve">Reliability:</w:t>
      </w:r>
      <w:r>
        <w:t xml:space="preserve"> </w:t>
      </w:r>
      <w:r>
        <w:t xml:space="preserve">Consistent attendance and punctuality, which are vital for maintaining project momentum.</w:t>
      </w:r>
    </w:p>
    <w:bookmarkEnd w:id="26"/>
    <w:bookmarkStart w:id="27" w:name="areas-for-development"/>
    <w:p>
      <w:pPr>
        <w:pStyle w:val="Heading2"/>
      </w:pPr>
      <w:r>
        <w:t xml:space="preserve">6. Areas for Development</w:t>
      </w:r>
    </w:p>
    <w:p>
      <w:pPr>
        <w:pStyle w:val="FirstParagraph"/>
      </w:pPr>
      <w:r>
        <w:t xml:space="preserve">While the performance is exceptional, this Peer Review Report identifies minor areas for continuous improvement:</w:t>
      </w:r>
    </w:p>
    <w:p>
      <w:pPr>
        <w:numPr>
          <w:ilvl w:val="0"/>
          <w:numId w:val="1003"/>
        </w:numPr>
        <w:pStyle w:val="Compact"/>
      </w:pPr>
      <w:r>
        <w:rPr>
          <w:bCs/>
          <w:b/>
        </w:rPr>
        <w:t xml:space="preserve">Digital Documentation:</w:t>
      </w:r>
      <w:r>
        <w:t xml:space="preserve"> </w:t>
      </w:r>
      <w:r>
        <w:t xml:space="preserve">Enhancing skills in digital reporting tools to streamline project documentation for international clients.</w:t>
      </w:r>
    </w:p>
    <w:p>
      <w:pPr>
        <w:numPr>
          <w:ilvl w:val="0"/>
          <w:numId w:val="1003"/>
        </w:numPr>
        <w:pStyle w:val="Compact"/>
      </w:pPr>
      <w:r>
        <w:rPr>
          <w:bCs/>
          <w:b/>
        </w:rPr>
        <w:t xml:space="preserve">Sustainable Innovation:</w:t>
      </w:r>
      <w:r>
        <w:t xml:space="preserve"> </w:t>
      </w:r>
      <w:r>
        <w:t xml:space="preserve">Further exploration of eco-friendly finishes and sustainable sourcing practices to align with Milan's growing green building initiatives.</w:t>
      </w:r>
    </w:p>
    <w:bookmarkEnd w:id="27"/>
    <w:bookmarkStart w:id="28" w:name="conclusion"/>
    <w:p>
      <w:pPr>
        <w:pStyle w:val="Heading2"/>
      </w:pPr>
      <w:r>
        <w:t xml:space="preserve">7. Conclusion</w:t>
      </w:r>
    </w:p>
    <w:p>
      <w:pPr>
        <w:pStyle w:val="FirstParagraph"/>
      </w:pPr>
      <w:r>
        <w:t xml:space="preserve">In conclusion, this Peer Review Report affirms that the Carpenter is a highly skilled professional who meets and exceeds the expectations of the industry in Italy Milan. The combination of traditional craftsmanship, modern technical skills, and strict adherence to safety and quality standards makes this individual an invaluable asset to any construction or restoration team. The subject is recommended for continued employment and for leadership roles in complex projects.</w:t>
      </w:r>
    </w:p>
    <w:p>
      <w:pPr>
        <w:pStyle w:val="BodyText"/>
      </w:pPr>
      <w:r>
        <w:rPr>
          <w:bCs/>
          <w:b/>
        </w:rPr>
        <w:t xml:space="preserve">Prepared by:</w:t>
      </w:r>
    </w:p>
    <w:p>
      <w:pPr>
        <w:pStyle w:val="BodyText"/>
      </w:pPr>
      <w:r>
        <w:t xml:space="preserve">[Reviewer Name]</w:t>
      </w:r>
      <w:r>
        <w:br/>
      </w:r>
      <w:r>
        <w:t xml:space="preserve">Senior Project Manager</w:t>
      </w:r>
      <w:r>
        <w:br/>
      </w:r>
      <w:r>
        <w:t xml:space="preserve">Milan Construction Group</w:t>
      </w:r>
    </w:p>
    <w:p>
      <w:pPr>
        <w:pStyle w:val="BodyText"/>
      </w:pPr>
      <w:r>
        <w:t xml:space="preserve">© 2023 Peer Review Report - Confidential Document. Generated for use in Italy Milan.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Italy Milan</dc:title>
  <dc:creator/>
  <dc:language>en</dc:language>
  <cp:keywords/>
  <dcterms:created xsi:type="dcterms:W3CDTF">2026-10-10T08:43:04Z</dcterms:created>
  <dcterms:modified xsi:type="dcterms:W3CDTF">2026-10-10T08:43:04Z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