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Subject: Carpenter Performance Evaluation</w:t>
      </w:r>
    </w:p>
    <w:p>
      <w:pPr>
        <w:pStyle w:val="BodyText"/>
      </w:pPr>
      <w:r>
        <w:t xml:space="preserve">Location: Japan Kyoto</w:t>
      </w:r>
    </w:p>
    <w:bookmarkEnd w:id="20"/>
    <w:p>
      <w:pPr>
        <w:pStyle w:val="BodyText"/>
      </w:pPr>
      <w:r>
        <w:rPr>
          <w:bCs/>
          <w:b/>
        </w:rPr>
        <w:t xml:space="preserve">Report Date:</w:t>
      </w:r>
      <w:r>
        <w:t xml:space="preserve"> </w:t>
      </w:r>
      <w:r>
        <w:t xml:space="preserve">October 24, 2023</w:t>
      </w:r>
    </w:p>
    <w:p>
      <w:pPr>
        <w:pStyle w:val="BodyText"/>
      </w:pPr>
      <w:r>
        <w:rPr>
          <w:bCs/>
          <w:b/>
        </w:rPr>
        <w:t xml:space="preserve">Reviewer ID:</w:t>
      </w:r>
      <w:r>
        <w:t xml:space="preserve"> </w:t>
      </w:r>
      <w:r>
        <w:t xml:space="preserve">PR-KYO-8842</w:t>
      </w:r>
    </w:p>
    <w:p>
      <w:pPr>
        <w:pStyle w:val="BodyText"/>
      </w:pPr>
      <w:r>
        <w:rPr>
          <w:bCs/>
          <w:b/>
        </w:rPr>
        <w:t xml:space="preserve">Project Phase:</w:t>
      </w:r>
      <w:r>
        <w:t xml:space="preserve"> </w:t>
      </w:r>
      <w:r>
        <w:t xml:space="preserve">Structural Restoration &amp; Joinery</w:t>
      </w:r>
    </w:p>
    <w:p>
      <w:pPr>
        <w:pStyle w:val="BodyText"/>
      </w:pPr>
      <w:r>
        <w:rPr>
          <w:bCs/>
          <w:b/>
        </w:rPr>
        <w:t xml:space="preserve">Review Period:</w:t>
      </w:r>
      <w:r>
        <w:t xml:space="preserve"> </w:t>
      </w:r>
      <w:r>
        <w:t xml:space="preserve">Q3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technical proficiency, cultural adaptability, and operational efficiency of the assigned</w:t>
      </w:r>
      <w:r>
        <w:t xml:space="preserve"> </w:t>
      </w:r>
      <w:r>
        <w:rPr>
          <w:bCs/>
          <w:b/>
        </w:rPr>
        <w:t xml:space="preserve">Carpenter</w:t>
      </w:r>
      <w:r>
        <w:t xml:space="preserve"> </w:t>
      </w:r>
      <w:r>
        <w:t xml:space="preserve">working within the historic district of</w:t>
      </w:r>
      <w:r>
        <w:t xml:space="preserve"> </w:t>
      </w:r>
      <w:r>
        <w:rPr>
          <w:bCs/>
          <w:b/>
        </w:rPr>
        <w:t xml:space="preserve">Japan Kyoto</w:t>
      </w:r>
      <w:r>
        <w:t xml:space="preserve">. The primary objective of this review is to evaluate how effectively the Carpenter integrates modern construction standards with the traditional architectural preservation requirements specific to Kyoto. The findings indicate a high level of competence, particularly in the handling of traditional joinery techniques, though minor adjustments are recommended regarding local material sourcing protocols.</w:t>
      </w:r>
    </w:p>
    <w:bookmarkEnd w:id="21"/>
    <w:bookmarkStart w:id="22" w:name="technical-proficiency-and-craftsmanship"/>
    <w:p>
      <w:pPr>
        <w:pStyle w:val="Heading2"/>
      </w:pPr>
      <w:r>
        <w:t xml:space="preserve">2. Technical Proficiency and Craftsmanship</w:t>
      </w:r>
    </w:p>
    <w:p>
      <w:pPr>
        <w:pStyle w:val="FirstParagraph"/>
      </w:pPr>
      <w:r>
        <w:t xml:space="preserve">The core competency of a</w:t>
      </w:r>
      <w:r>
        <w:t xml:space="preserve"> </w:t>
      </w:r>
      <w:r>
        <w:rPr>
          <w:bCs/>
          <w:b/>
        </w:rPr>
        <w:t xml:space="preserve">Carpenter</w:t>
      </w:r>
      <w:r>
        <w:t xml:space="preserve"> </w:t>
      </w:r>
      <w:r>
        <w:t xml:space="preserve">in</w:t>
      </w:r>
      <w:r>
        <w:t xml:space="preserve"> </w:t>
      </w:r>
      <w:r>
        <w:rPr>
          <w:bCs/>
          <w:b/>
        </w:rPr>
        <w:t xml:space="preserve">Japan Kyoto</w:t>
      </w:r>
      <w:r>
        <w:t xml:space="preserve"> </w:t>
      </w:r>
      <w:r>
        <w:t xml:space="preserve">lies not merely in structural assembly but in the preservation of aesthetic integrity. During the review period, the subject demonstrated exceptional skill in</w:t>
      </w:r>
      <w:r>
        <w:t xml:space="preserve"> </w:t>
      </w:r>
      <w:r>
        <w:rPr>
          <w:iCs/>
          <w:i/>
        </w:rPr>
        <w:t xml:space="preserve">Kigumi</w:t>
      </w:r>
      <w:r>
        <w:t xml:space="preserve"> </w:t>
      </w:r>
      <w:r>
        <w:t xml:space="preserve">(traditional Japanese joinery). The precision observed in the mortise and tenon joints was consistent with the rigorous standards expected in Kyoto's heritage conservation projects.</w:t>
      </w:r>
    </w:p>
    <w:p>
      <w:pPr>
        <w:pStyle w:val="BodyText"/>
      </w:pPr>
      <w:r>
        <w:t xml:space="preserve">Specifically, the Carpenter's ability to work with Hinoki cypress, a material ubiquitous in Kyoto's temple and machiya (townhouse) architecture, was noteworthy. The grain orientation and moisture content management were handled with professional care, ensuring long-term durability against the humid subtropical climate of the region. The Peer Review panel noted that the finish quality on the sliding doors (Shoji) and lattice work (Koshi) met the exacting visual standards required by local preservation boards.</w:t>
      </w:r>
    </w:p>
    <w:bookmarkEnd w:id="22"/>
    <w:bookmarkStart w:id="23" w:name="X31340a781598352467858f552deb30860fd2c99"/>
    <w:p>
      <w:pPr>
        <w:pStyle w:val="Heading2"/>
      </w:pPr>
      <w:r>
        <w:t xml:space="preserve">3. Cultural Adaptability and Local Compliance</w:t>
      </w:r>
    </w:p>
    <w:p>
      <w:pPr>
        <w:pStyle w:val="FirstParagraph"/>
      </w:pPr>
      <w:r>
        <w:t xml:space="preserve">Operating in</w:t>
      </w:r>
      <w:r>
        <w:t xml:space="preserve"> </w:t>
      </w:r>
      <w:r>
        <w:rPr>
          <w:bCs/>
          <w:b/>
        </w:rPr>
        <w:t xml:space="preserve">Japan Kyoto</w:t>
      </w:r>
      <w:r>
        <w:t xml:space="preserve"> </w:t>
      </w:r>
      <w:r>
        <w:t xml:space="preserve">requires more than technical skill; it demands a deep respect for local customs and regulations. This section of the</w:t>
      </w:r>
      <w:r>
        <w:t xml:space="preserve"> </w:t>
      </w:r>
      <w:r>
        <w:rPr>
          <w:bCs/>
          <w:b/>
        </w:rPr>
        <w:t xml:space="preserve">Peer Review Report</w:t>
      </w:r>
      <w:r>
        <w:t xml:space="preserve"> </w:t>
      </w:r>
      <w:r>
        <w:t xml:space="preserve">evaluates the Carpenter's integration into the local work environment. The subject has shown commendable adherence to the concept of</w:t>
      </w:r>
      <w:r>
        <w:t xml:space="preserve"> </w:t>
      </w:r>
      <w:r>
        <w:rPr>
          <w:iCs/>
          <w:i/>
        </w:rPr>
        <w:t xml:space="preserve">Omotenashi</w:t>
      </w:r>
      <w:r>
        <w:t xml:space="preserve"> </w:t>
      </w:r>
      <w:r>
        <w:t xml:space="preserve">(hospitality/service) in client interactions, maintaining a polite and professional demeanor essential for business in Kyoto.</w:t>
      </w:r>
    </w:p>
    <w:p>
      <w:pPr>
        <w:pStyle w:val="BodyText"/>
      </w:pPr>
      <w:r>
        <w:t xml:space="preserve">Furthermore, the Carpenter has successfully navigated the complex web of local ordinances regarding noise control and waste disposal, which are strictly enforced in Kyoto's residential zones. The ability to coordinate with local subcontractors and suppliers without causing friction highlights a strong understanding of the hierarchical and consensus-driven nature of Japanese construction teams.</w:t>
      </w:r>
    </w:p>
    <w:bookmarkEnd w:id="23"/>
    <w:bookmarkStart w:id="24" w:name="project-management-and-efficiency"/>
    <w:p>
      <w:pPr>
        <w:pStyle w:val="Heading2"/>
      </w:pPr>
      <w:r>
        <w:t xml:space="preserve">4. Project Management and Efficiency</w:t>
      </w:r>
    </w:p>
    <w:p>
      <w:pPr>
        <w:pStyle w:val="FirstParagraph"/>
      </w:pPr>
      <w:r>
        <w:t xml:space="preserve">Efficiency is critical in</w:t>
      </w:r>
      <w:r>
        <w:t xml:space="preserve"> </w:t>
      </w:r>
      <w:r>
        <w:rPr>
          <w:bCs/>
          <w:b/>
        </w:rPr>
        <w:t xml:space="preserve">Japan Kyoto</w:t>
      </w:r>
      <w:r>
        <w:t xml:space="preserve">, where construction sites are often confined within narrow alleyways and dense urban environments. The</w:t>
      </w:r>
      <w:r>
        <w:t xml:space="preserve"> </w:t>
      </w:r>
      <w:r>
        <w:rPr>
          <w:bCs/>
          <w:b/>
        </w:rPr>
        <w:t xml:space="preserve">Carpenter</w:t>
      </w:r>
      <w:r>
        <w:t xml:space="preserve"> </w:t>
      </w:r>
      <w:r>
        <w:t xml:space="preserve">demonstrated excellent site management skills, optimizing material usage to minimize waste—a practice aligned with both economic efficiency and the Japanese principle of</w:t>
      </w:r>
      <w:r>
        <w:t xml:space="preserve"> </w:t>
      </w:r>
      <w:r>
        <w:rPr>
          <w:iCs/>
          <w:i/>
        </w:rPr>
        <w:t xml:space="preserve">Mottainai</w:t>
      </w:r>
      <w:r>
        <w:t xml:space="preserve"> </w:t>
      </w:r>
      <w:r>
        <w:t xml:space="preserve">(regret over waste).</w:t>
      </w:r>
    </w:p>
    <w:p>
      <w:pPr>
        <w:pStyle w:val="BodyText"/>
      </w:pPr>
      <w:r>
        <w:t xml:space="preserve">The Peer Review team observed that the Carpenter consistently met project milestones. However, there is room for improvement in digital documentation. While physical logs were meticulous, the transition to digital reporting tools used by the main contractor was slightly delayed. Accelerating this digital adoption will enhance communication flow in future phases of the project.</w:t>
      </w:r>
    </w:p>
    <w:bookmarkEnd w:id="24"/>
    <w:bookmarkStart w:id="26" w:name="safety-and-quality-assurance"/>
    <w:p>
      <w:pPr>
        <w:pStyle w:val="Heading2"/>
      </w:pPr>
      <w:r>
        <w:t xml:space="preserve">5. Safety and Quality Assurance</w:t>
      </w:r>
    </w:p>
    <w:p>
      <w:pPr>
        <w:pStyle w:val="FirstParagraph"/>
      </w:pPr>
      <w:r>
        <w:t xml:space="preserve">Safety standards in Japan are among the highest globally. The</w:t>
      </w:r>
      <w:r>
        <w:t xml:space="preserve"> </w:t>
      </w:r>
      <w:r>
        <w:rPr>
          <w:bCs/>
          <w:b/>
        </w:rPr>
        <w:t xml:space="preserve">Carpenter</w:t>
      </w:r>
      <w:r>
        <w:t xml:space="preserve"> </w:t>
      </w:r>
      <w:r>
        <w:t xml:space="preserve">maintained a flawless safety record during the review period. Proper usage of Personal Protective Equipment (PPE) was observed at all times, and the work area was kept immaculate, reflecting the Japanese standard of</w:t>
      </w:r>
      <w:r>
        <w:t xml:space="preserve"> </w:t>
      </w:r>
      <w:r>
        <w:rPr>
          <w:iCs/>
          <w:i/>
        </w:rPr>
        <w:t xml:space="preserve">5S</w:t>
      </w:r>
      <w:r>
        <w:t xml:space="preserve"> </w:t>
      </w:r>
      <w:r>
        <w:t xml:space="preserve">(Sort, Set in order, Shine, Standardize, Sustain).</w:t>
      </w:r>
    </w:p>
    <w:p>
      <w:pPr>
        <w:pStyle w:val="BodyText"/>
      </w:pPr>
      <w:r>
        <w:t xml:space="preserve">Quality assurance checks were performed proactively rather than reactively. The Carpenter frequently self-inspected joints and alignments before requesting formal sign-offs, a practice that significantly reduced rework and contributed to the overall timeline efficiency.</w:t>
      </w:r>
    </w:p>
    <w:bookmarkStart w:id="25" w:name="performance-metrics-summary"/>
    <w:p>
      <w:pPr>
        <w:pStyle w:val="Heading3"/>
      </w:pPr>
      <w:r>
        <w:t xml:space="preserve">Performance Metrics Summary</w:t>
      </w:r>
    </w:p>
    <w:p>
      <w:pPr>
        <w:pStyle w:val="FirstParagraph"/>
      </w:pPr>
      <w:r>
        <w:t xml:space="preserve">Technical Skill (Joinery &amp; Finish)</w:t>
      </w:r>
      <w:r>
        <w:t xml:space="preserve"> </w:t>
      </w:r>
      <w:r>
        <w:t xml:space="preserve">9.5 / 10</w:t>
      </w:r>
    </w:p>
    <w:p>
      <w:pPr>
        <w:pStyle w:val="BodyText"/>
      </w:pPr>
      <w:r>
        <w:t xml:space="preserve">Cultural Adaptation (Kyoto Context)</w:t>
      </w:r>
      <w:r>
        <w:t xml:space="preserve"> </w:t>
      </w:r>
      <w:r>
        <w:t xml:space="preserve">9.0 / 10</w:t>
      </w:r>
    </w:p>
    <w:p>
      <w:pPr>
        <w:pStyle w:val="BodyText"/>
      </w:pPr>
      <w:r>
        <w:t xml:space="preserve">Efficiency &amp; Time Management</w:t>
      </w:r>
      <w:r>
        <w:t xml:space="preserve"> </w:t>
      </w:r>
      <w:r>
        <w:t xml:space="preserve">8.5 / 10</w:t>
      </w:r>
    </w:p>
    <w:p>
      <w:pPr>
        <w:pStyle w:val="BodyText"/>
      </w:pPr>
      <w:r>
        <w:t xml:space="preserve">Safety &amp; Compliance</w:t>
      </w:r>
      <w:r>
        <w:t xml:space="preserve"> </w:t>
      </w:r>
      <w:r>
        <w:t xml:space="preserve">10.0 / 10</w:t>
      </w:r>
    </w:p>
    <w:p>
      <w:pPr>
        <w:pStyle w:val="BodyText"/>
      </w:pPr>
      <w:r>
        <w:t xml:space="preserve">Overall Peer Review Rating</w:t>
      </w:r>
      <w:r>
        <w:t xml:space="preserve"> </w:t>
      </w:r>
      <w:r>
        <w:t xml:space="preserve">Excellent</w:t>
      </w:r>
    </w:p>
    <w:bookmarkEnd w:id="25"/>
    <w:bookmarkEnd w:id="26"/>
    <w:bookmarkStart w:id="27"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Carpenter</w:t>
      </w:r>
      <w:r>
        <w:t xml:space="preserve"> </w:t>
      </w:r>
      <w:r>
        <w:t xml:space="preserve">is performing at a level that exceeds expectations for the current project in</w:t>
      </w:r>
      <w:r>
        <w:t xml:space="preserve"> </w:t>
      </w:r>
      <w:r>
        <w:rPr>
          <w:bCs/>
          <w:b/>
        </w:rPr>
        <w:t xml:space="preserve">Japan Kyoto</w:t>
      </w:r>
      <w:r>
        <w:t xml:space="preserve">. The combination of high-level craftsmanship and cultural sensitivity makes this individual a valuable asset to the team.</w:t>
      </w:r>
    </w:p>
    <w:p>
      <w:pPr>
        <w:pStyle w:val="BodyText"/>
      </w:pPr>
      <w:r>
        <w:t xml:space="preserve">To further enhance performance, the following recommendations are made:</w:t>
      </w:r>
    </w:p>
    <w:p>
      <w:pPr>
        <w:numPr>
          <w:ilvl w:val="0"/>
          <w:numId w:val="1001"/>
        </w:numPr>
        <w:pStyle w:val="Compact"/>
      </w:pPr>
      <w:r>
        <w:t xml:space="preserve">Engage in advanced training on digital project management software to streamline reporting.</w:t>
      </w:r>
    </w:p>
    <w:p>
      <w:pPr>
        <w:numPr>
          <w:ilvl w:val="0"/>
          <w:numId w:val="1001"/>
        </w:numPr>
        <w:pStyle w:val="Compact"/>
      </w:pPr>
      <w:r>
        <w:t xml:space="preserve">Deepen knowledge of specific Kyoto municipal codes regarding heritage site modifications to ensure absolute compliance in future tasks.</w:t>
      </w:r>
    </w:p>
    <w:p>
      <w:pPr>
        <w:numPr>
          <w:ilvl w:val="0"/>
          <w:numId w:val="1001"/>
        </w:numPr>
        <w:pStyle w:val="Compact"/>
      </w:pPr>
      <w:r>
        <w:t xml:space="preserve">Continue to mentor junior staff on traditional joinery techniques, preserving the craft for the next generation.</w:t>
      </w:r>
    </w:p>
    <w:p>
      <w:pPr>
        <w:pStyle w:val="FirstParagraph"/>
      </w:pPr>
      <w:r>
        <w:t xml:space="preserve">The Peer Review panel unanimously recommends the continuation of the Carpenter's employment for the upcoming phases of the restoration project. Their contribution is vital to maintaining the architectural soul of Kyoto while ensuring structural integrity.</w:t>
      </w:r>
    </w:p>
    <w:p>
      <w:pPr>
        <w:pStyle w:val="BodyText"/>
      </w:pPr>
      <w:r>
        <w:rPr>
          <w:bCs/>
          <w:b/>
        </w:rPr>
        <w:t xml:space="preserve">Confidential Document</w:t>
      </w:r>
      <w:r>
        <w:br/>
      </w:r>
      <w:r>
        <w:t xml:space="preserve">Generated for Internal Use Only.</w:t>
      </w:r>
      <w:r>
        <w:br/>
      </w:r>
      <w:r>
        <w:t xml:space="preserve">Peer Review Committee - Kyoto Construction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in Japan Kyoto</dc:title>
  <dc:creator/>
  <dc:language>en</dc:language>
  <cp:keywords/>
  <dcterms:created xsi:type="dcterms:W3CDTF">2026-10-10T07:03:41Z</dcterms:created>
  <dcterms:modified xsi:type="dcterms:W3CDTF">2026-10-10T07:03:41Z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