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9" w:name="Xb26b143033a7360a3e81b350cfdf19a9cfc846e"/>
    <w:p>
      <w:pPr>
        <w:pStyle w:val="Heading1"/>
      </w:pPr>
      <w:r>
        <w:t xml:space="preserve">Peer Review Report: Carpenter Performance Assessment</w:t>
      </w:r>
    </w:p>
    <w:p>
      <w:pPr>
        <w:pStyle w:val="FirstParagraph"/>
      </w:pPr>
      <w:r>
        <w:rPr>
          <w:bCs/>
          <w:b/>
        </w:rPr>
        <w:t xml:space="preserve">Subject:</w:t>
      </w:r>
      <w:r>
        <w:t xml:space="preserve"> </w:t>
      </w:r>
      <w:r>
        <w:t xml:space="preserve">Performance Evaluation of Carpenter Personnel</w:t>
      </w:r>
    </w:p>
    <w:p>
      <w:pPr>
        <w:pStyle w:val="BodyText"/>
      </w:pPr>
      <w:r>
        <w:rPr>
          <w:bCs/>
          <w:b/>
        </w:rPr>
        <w:t xml:space="preserve">Location:</w:t>
      </w:r>
      <w:r>
        <w:t xml:space="preserve"> </w:t>
      </w:r>
      <w:r>
        <w:t xml:space="preserve">Mexico, Mexico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Project Context:</w:t>
      </w:r>
      <w:r>
        <w:t xml:space="preserve"> </w:t>
      </w:r>
      <w:r>
        <w:t xml:space="preserve">Urban Residential and Commercial Carpentry Works</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proficiency, and operational efficiency of the Carpenter team currently deployed in Mexico City. As the construction sector in Mexico City continues to expand with high-density residential projects and modern commercial complexes, the role of the Carpenter has become increasingly critical. This document provides a comprehensive analysis of the skills, safety compliance, and collaborative efforts of the carpentry staff, ensuring alignment with both local Mexican construction standards and international best practices.</w:t>
      </w:r>
    </w:p>
    <w:bookmarkEnd w:id="20"/>
    <w:bookmarkStart w:id="21" w:name="introduction-and-scope"/>
    <w:p>
      <w:pPr>
        <w:pStyle w:val="Heading2"/>
      </w:pPr>
      <w:r>
        <w:t xml:space="preserve">2. Introduction and Scope</w:t>
      </w:r>
    </w:p>
    <w:p>
      <w:pPr>
        <w:pStyle w:val="FirstParagraph"/>
      </w:pPr>
      <w:r>
        <w:t xml:space="preserve">The purpose of this review is to assess the quality of workmanship and adherence to project timelines by the Carpenter personnel operating within the bustling environment of Mexico City. The scope of this report covers structural carpentry, formwork installation, finish carpentry, and the maintenance of tools and equipment. Given the unique architectural demands of Mexico City, which often involve complex seismic considerations and high-rise construction, the evaluation focuses heavily on precision, structural integrity, and adaptability to challenging site conditions.</w:t>
      </w:r>
    </w:p>
    <w:p>
      <w:pPr>
        <w:pStyle w:val="BodyText"/>
      </w:pPr>
      <w:r>
        <w:t xml:space="preserve">The review process involved direct observation of site activities, interviews with site supervisors, and a detailed inspection of completed carpentry tasks. The feedback gathered aims to identify strengths, areas for improvement, and necessary training interventions to enhance overall productivity.</w:t>
      </w:r>
    </w:p>
    <w:bookmarkEnd w:id="21"/>
    <w:bookmarkStart w:id="24" w:name="technical-proficiency-and-workmanship"/>
    <w:p>
      <w:pPr>
        <w:pStyle w:val="Heading2"/>
      </w:pPr>
      <w:r>
        <w:t xml:space="preserve">3. Technical Proficiency and Workmanship</w:t>
      </w:r>
    </w:p>
    <w:p>
      <w:pPr>
        <w:pStyle w:val="FirstParagraph"/>
      </w:pPr>
      <w:r>
        <w:t xml:space="preserve">The primary function of the Carpenter in this context is to ensure that all wooden structures, formworks, and fixtures are installed with exacting precision. In Mexico City, where building codes are stringent due to seismic activity, the Carpenter’s ability to interpret technical drawings and blueprints is paramount.</w:t>
      </w:r>
    </w:p>
    <w:bookmarkStart w:id="22" w:name="structural-carpentry-and-formwork"/>
    <w:p>
      <w:pPr>
        <w:pStyle w:val="Heading3"/>
      </w:pPr>
      <w:r>
        <w:t xml:space="preserve">3.1 Structural Carpentry and Formwork</w:t>
      </w:r>
    </w:p>
    <w:p>
      <w:pPr>
        <w:pStyle w:val="FirstParagraph"/>
      </w:pPr>
      <w:r>
        <w:t xml:space="preserve">The review indicates that the Carpenter team demonstrates a high level of competence in constructing formwork for concrete structures. The alignment and stability of the forms are critical for the structural integrity of buildings in this region. Observations show that the carpenters are adept at using modern materials and techniques to create robust formwork systems that withstand the pressure of concrete pours without leakage or deformation.</w:t>
      </w:r>
    </w:p>
    <w:bookmarkEnd w:id="22"/>
    <w:bookmarkStart w:id="23" w:name="finish-carpentry"/>
    <w:p>
      <w:pPr>
        <w:pStyle w:val="Heading3"/>
      </w:pPr>
      <w:r>
        <w:t xml:space="preserve">3.2 Finish Carpentry</w:t>
      </w:r>
    </w:p>
    <w:p>
      <w:pPr>
        <w:pStyle w:val="FirstParagraph"/>
      </w:pPr>
      <w:r>
        <w:t xml:space="preserve">In terms of finish carpentry, including the installation of doors, windows, and cabinetry, the quality of work is generally satisfactory. However, there is room for improvement in the finishing details, particularly in high-end residential projects where aesthetic perfection is expected. The attention to grain matching and seamless joints needs to be elevated to meet the premium standards often required in Mexico City’s luxury market.</w:t>
      </w:r>
    </w:p>
    <w:bookmarkEnd w:id="23"/>
    <w:bookmarkEnd w:id="24"/>
    <w:bookmarkStart w:id="25" w:name="safety-compliance-and-site-management"/>
    <w:p>
      <w:pPr>
        <w:pStyle w:val="Heading2"/>
      </w:pPr>
      <w:r>
        <w:t xml:space="preserve">4. Safety Compliance and Site Management</w:t>
      </w:r>
    </w:p>
    <w:p>
      <w:pPr>
        <w:pStyle w:val="FirstParagraph"/>
      </w:pPr>
      <w:r>
        <w:t xml:space="preserve">Safety is a non-negotiable aspect of construction work, especially in a densely populated urban area like Mexico City. The Carpenter is required to adhere strictly to safety protocols to prevent accidents and ensure a secure working environment.</w:t>
      </w:r>
    </w:p>
    <w:p>
      <w:pPr>
        <w:pStyle w:val="BodyText"/>
      </w:pPr>
      <w:r>
        <w:t xml:space="preserve">The review found that the majority of carpenters consistently use personal protective equipment (PPE), including hard hats, safety glasses, and gloves. However, there were instances where tool safety protocols were not fully observed, particularly regarding the storage of sharp tools and the maintenance of power tools. It is recommended that regular safety briefings be conducted to reinforce these protocols and reduce the risk of workplace injuries.</w:t>
      </w:r>
    </w:p>
    <w:bookmarkEnd w:id="25"/>
    <w:bookmarkStart w:id="26" w:name="collaboration-and-communication"/>
    <w:p>
      <w:pPr>
        <w:pStyle w:val="Heading2"/>
      </w:pPr>
      <w:r>
        <w:t xml:space="preserve">5. Collaboration and Communication</w:t>
      </w:r>
    </w:p>
    <w:p>
      <w:pPr>
        <w:pStyle w:val="FirstParagraph"/>
      </w:pPr>
      <w:r>
        <w:t xml:space="preserve">Effective communication is essential for the Carpenter to coordinate with other trades, such as electricians, plumbers, and masons. In the dynamic environment of Mexico City construction sites, delays in one area can have cascading effects on the entire project.</w:t>
      </w:r>
    </w:p>
    <w:p>
      <w:pPr>
        <w:pStyle w:val="BodyText"/>
      </w:pPr>
      <w:r>
        <w:t xml:space="preserve">The peer review highlights that the Carpenter team generally collaborates well with other disciplines. However, there are occasional communication gaps regarding schedule changes and material deliveries. Enhancing communication channels and ensuring that all team members are updated on project modifications will help mitigate these issues and improve overall workflow efficiency.</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enhance the performance of the Carpenter personnel in Mexico City:</w:t>
      </w:r>
    </w:p>
    <w:p>
      <w:pPr>
        <w:numPr>
          <w:ilvl w:val="0"/>
          <w:numId w:val="1001"/>
        </w:numPr>
        <w:pStyle w:val="Compact"/>
      </w:pPr>
      <w:r>
        <w:rPr>
          <w:bCs/>
          <w:b/>
        </w:rPr>
        <w:t xml:space="preserve">Advanced Training:</w:t>
      </w:r>
      <w:r>
        <w:t xml:space="preserve"> </w:t>
      </w:r>
      <w:r>
        <w:t xml:space="preserve">Provide specialized training in advanced formwork techniques and seismic-resistant carpentry practices.</w:t>
      </w:r>
    </w:p>
    <w:p>
      <w:pPr>
        <w:numPr>
          <w:ilvl w:val="0"/>
          <w:numId w:val="1001"/>
        </w:numPr>
        <w:pStyle w:val="Compact"/>
      </w:pPr>
      <w:r>
        <w:rPr>
          <w:bCs/>
          <w:b/>
        </w:rPr>
        <w:t xml:space="preserve">Quality Control:</w:t>
      </w:r>
      <w:r>
        <w:t xml:space="preserve"> </w:t>
      </w:r>
      <w:r>
        <w:t xml:space="preserve">Implement a more rigorous quality control process for finish carpentry to ensure consistency and high standards.</w:t>
      </w:r>
    </w:p>
    <w:p>
      <w:pPr>
        <w:numPr>
          <w:ilvl w:val="0"/>
          <w:numId w:val="1001"/>
        </w:numPr>
        <w:pStyle w:val="Compact"/>
      </w:pPr>
      <w:r>
        <w:rPr>
          <w:bCs/>
          <w:b/>
        </w:rPr>
        <w:t xml:space="preserve">Safety Reinforcement:</w:t>
      </w:r>
      <w:r>
        <w:t xml:space="preserve"> </w:t>
      </w:r>
      <w:r>
        <w:t xml:space="preserve">Conduct monthly safety workshops focusing on tool safety and hazard awareness.</w:t>
      </w:r>
    </w:p>
    <w:p>
      <w:pPr>
        <w:numPr>
          <w:ilvl w:val="0"/>
          <w:numId w:val="1001"/>
        </w:numPr>
        <w:pStyle w:val="Compact"/>
      </w:pPr>
      <w:r>
        <w:rPr>
          <w:bCs/>
          <w:b/>
        </w:rPr>
        <w:t xml:space="preserve">Communication Protocols:</w:t>
      </w:r>
      <w:r>
        <w:t xml:space="preserve"> </w:t>
      </w:r>
      <w:r>
        <w:t xml:space="preserve">Establish clear communication protocols to ensure timely updates and coordination with other trades.</w:t>
      </w:r>
    </w:p>
    <w:bookmarkEnd w:id="27"/>
    <w:bookmarkStart w:id="28" w:name="conclusion"/>
    <w:p>
      <w:pPr>
        <w:pStyle w:val="Heading2"/>
      </w:pPr>
      <w:r>
        <w:t xml:space="preserve">7. Conclusion</w:t>
      </w:r>
    </w:p>
    <w:p>
      <w:pPr>
        <w:pStyle w:val="FirstParagraph"/>
      </w:pPr>
      <w:r>
        <w:t xml:space="preserve">In conclusion, the Carpenter team operating in Mexico City demonstrates a solid foundation of technical skills and a commitment to delivering quality work. While there are areas that require improvement, particularly in finish carpentry and safety compliance, the overall performance is positive. By implementing the recommended actions, the team can further enhance their efficiency, safety, and quality of work, contributing to the successful completion of construction projects in this vibrant and demanding urban environment.</w:t>
      </w:r>
    </w:p>
    <w:bookmarkEnd w:id="28"/>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Construction Manager</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2026-10-10T07:03:57Z</dcterms:created>
  <dcterms:modified xsi:type="dcterms:W3CDTF">2026-10-10T07:03:57Z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