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Lima,</w:t>
      </w:r>
      <w:r>
        <w:t xml:space="preserve"> </w:t>
      </w:r>
      <w:r>
        <w:t xml:space="preserve">Peru</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r>
        <w:br/>
      </w:r>
      <w:r>
        <w:rPr>
          <w:bCs/>
          <w:b/>
        </w:rPr>
        <w:t xml:space="preserve">Location:</w:t>
      </w:r>
      <w:r>
        <w:t xml:space="preserve"> </w:t>
      </w:r>
      <w:r>
        <w:t xml:space="preserve">Lima, Peru</w:t>
      </w:r>
      <w:r>
        <w:br/>
      </w:r>
      <w:r>
        <w:rPr>
          <w:bCs/>
          <w:b/>
        </w:rPr>
        <w:t xml:space="preserve">Project Site:</w:t>
      </w:r>
      <w:r>
        <w:t xml:space="preserve"> </w:t>
      </w:r>
      <w:r>
        <w:t xml:space="preserve">Residential Development, Miraflores District</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Senior Site Foreman</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technical proficiency, work ethic, and safety compliance of the assigned</w:t>
      </w:r>
      <w:r>
        <w:t xml:space="preserve"> </w:t>
      </w:r>
      <w:r>
        <w:rPr>
          <w:bCs/>
          <w:b/>
        </w:rPr>
        <w:t xml:space="preserve">Carpenter</w:t>
      </w:r>
      <w:r>
        <w:t xml:space="preserve"> </w:t>
      </w:r>
      <w:r>
        <w:t xml:space="preserve">operating within the construction sector of</w:t>
      </w:r>
      <w:r>
        <w:t xml:space="preserve"> </w:t>
      </w:r>
      <w:r>
        <w:rPr>
          <w:bCs/>
          <w:b/>
        </w:rPr>
        <w:t xml:space="preserve">Peru Lima</w:t>
      </w:r>
      <w:r>
        <w:t xml:space="preserve">. The evaluation focuses on the individual's contribution to the ongoing structural framing and finishing works at the Miraflores site. Given the high standards required in Lima's modern construction industry, this report aims to provide actionable feedback to ensure the</w:t>
      </w:r>
      <w:r>
        <w:t xml:space="preserve"> </w:t>
      </w:r>
      <w:r>
        <w:rPr>
          <w:bCs/>
          <w:b/>
        </w:rPr>
        <w:t xml:space="preserve">Carpenter</w:t>
      </w:r>
      <w:r>
        <w:t xml:space="preserve"> </w:t>
      </w:r>
      <w:r>
        <w:t xml:space="preserve">continues to meet the rigorous demands of the project while adhering to local Peruvian building codes and international safety standards.</w:t>
      </w:r>
    </w:p>
    <w:bookmarkEnd w:id="20"/>
    <w:bookmarkStart w:id="21" w:name="technical-proficiency-and-craftsmanship"/>
    <w:p>
      <w:pPr>
        <w:pStyle w:val="Heading2"/>
      </w:pPr>
      <w:r>
        <w:t xml:space="preserve">2. Technical Proficiency and Craftsmanship</w:t>
      </w:r>
    </w:p>
    <w:p>
      <w:pPr>
        <w:pStyle w:val="FirstParagraph"/>
      </w:pPr>
      <w:r>
        <w:t xml:space="preserve">The primary function of the</w:t>
      </w:r>
      <w:r>
        <w:t xml:space="preserve"> </w:t>
      </w:r>
      <w:r>
        <w:rPr>
          <w:bCs/>
          <w:b/>
        </w:rPr>
        <w:t xml:space="preserve">Carpenter</w:t>
      </w:r>
      <w:r>
        <w:t xml:space="preserve"> </w:t>
      </w:r>
      <w:r>
        <w:t xml:space="preserve">involves the precise cutting, fitting, and installation of wood, plywood, and composite materials. During this review period, the</w:t>
      </w:r>
      <w:r>
        <w:t xml:space="preserve"> </w:t>
      </w:r>
      <w:r>
        <w:rPr>
          <w:bCs/>
          <w:b/>
        </w:rPr>
        <w:t xml:space="preserve">Carpenter</w:t>
      </w:r>
      <w:r>
        <w:t xml:space="preserve"> </w:t>
      </w:r>
      <w:r>
        <w:t xml:space="preserve">has demonstrated a high level of technical skill. Specifically, the execution of formwork for concrete pouring was executed with exceptional accuracy, minimizing material waste and ensuring structural integrity.</w:t>
      </w:r>
    </w:p>
    <w:p>
      <w:pPr>
        <w:pStyle w:val="BodyText"/>
      </w:pPr>
      <w:r>
        <w:t xml:space="preserve">In the context of</w:t>
      </w:r>
      <w:r>
        <w:t xml:space="preserve"> </w:t>
      </w:r>
      <w:r>
        <w:rPr>
          <w:bCs/>
          <w:b/>
        </w:rPr>
        <w:t xml:space="preserve">Peru Lima</w:t>
      </w:r>
      <w:r>
        <w:t xml:space="preserve">, where seismic resistance is a critical factor in construction, the</w:t>
      </w:r>
      <w:r>
        <w:t xml:space="preserve"> </w:t>
      </w:r>
      <w:r>
        <w:rPr>
          <w:bCs/>
          <w:b/>
        </w:rPr>
        <w:t xml:space="preserve">Carpenter</w:t>
      </w:r>
      <w:r>
        <w:t xml:space="preserve"> </w:t>
      </w:r>
      <w:r>
        <w:t xml:space="preserve">has shown a keen understanding of reinforcement requirements within wooden frameworks. The ability to interpret complex architectural blueprints and translate them into physical structures without significant error is commendable. Furthermore, the finish work on interior joinery reflects a meticulous attention to detail, aligning with the aesthetic expectations of high-end residential clients in Lima.</w:t>
      </w:r>
    </w:p>
    <w:bookmarkEnd w:id="21"/>
    <w:bookmarkStart w:id="22" w:name="safety-compliance-and-site-management"/>
    <w:p>
      <w:pPr>
        <w:pStyle w:val="Heading2"/>
      </w:pPr>
      <w:r>
        <w:t xml:space="preserve">3. Safety Compliance and Site Management</w:t>
      </w:r>
    </w:p>
    <w:p>
      <w:pPr>
        <w:pStyle w:val="FirstParagraph"/>
      </w:pPr>
      <w:r>
        <w:t xml:space="preserve">Safety is paramount in any construction environment, particularly in a bustling urban center like</w:t>
      </w:r>
      <w:r>
        <w:t xml:space="preserve"> </w:t>
      </w:r>
      <w:r>
        <w:rPr>
          <w:bCs/>
          <w:b/>
        </w:rPr>
        <w:t xml:space="preserve">Peru Lima</w:t>
      </w:r>
      <w:r>
        <w:t xml:space="preserve">. This</w:t>
      </w:r>
      <w:r>
        <w:t xml:space="preserve"> </w:t>
      </w:r>
      <w:r>
        <w:rPr>
          <w:bCs/>
          <w:b/>
        </w:rPr>
        <w:t xml:space="preserve">Peer Review Report</w:t>
      </w:r>
      <w:r>
        <w:t xml:space="preserve"> </w:t>
      </w:r>
      <w:r>
        <w:t xml:space="preserve">highlights the</w:t>
      </w:r>
      <w:r>
        <w:t xml:space="preserve"> </w:t>
      </w:r>
      <w:r>
        <w:rPr>
          <w:bCs/>
          <w:b/>
        </w:rPr>
        <w:t xml:space="preserve">Carpenter</w:t>
      </w:r>
      <w:r>
        <w:t xml:space="preserve">'s adherence to safety protocols. The individual consistently utilizes Personal Protective Equipment (PPE), including hard hats, safety glasses, and steel-toed boots, as mandated by Peruvian labor laws.</w:t>
      </w:r>
    </w:p>
    <w:p>
      <w:pPr>
        <w:pStyle w:val="BodyText"/>
      </w:pPr>
      <w:r>
        <w:t xml:space="preserve">The</w:t>
      </w:r>
      <w:r>
        <w:t xml:space="preserve"> </w:t>
      </w:r>
      <w:r>
        <w:rPr>
          <w:bCs/>
          <w:b/>
        </w:rPr>
        <w:t xml:space="preserve">Carpenter</w:t>
      </w:r>
      <w:r>
        <w:t xml:space="preserve"> </w:t>
      </w:r>
      <w:r>
        <w:t xml:space="preserve">has also demonstrated responsibility in maintaining a clean work area, reducing the risk of slips, trips, and falls caused by wood debris. Tool maintenance is another area of strength; power tools are inspected daily and stored securely when not in use. This proactive approach to safety contributes significantly to the overall safety culture of the site.</w:t>
      </w:r>
    </w:p>
    <w:bookmarkEnd w:id="22"/>
    <w:bookmarkStart w:id="23" w:name="teamwork-and-communication"/>
    <w:p>
      <w:pPr>
        <w:pStyle w:val="Heading2"/>
      </w:pPr>
      <w:r>
        <w:t xml:space="preserve">4. Teamwork and Communication</w:t>
      </w:r>
    </w:p>
    <w:p>
      <w:pPr>
        <w:pStyle w:val="FirstParagraph"/>
      </w:pPr>
      <w:r>
        <w:t xml:space="preserve">Effective communication is essential for the success of any construction project. The</w:t>
      </w:r>
      <w:r>
        <w:t xml:space="preserve"> </w:t>
      </w:r>
      <w:r>
        <w:rPr>
          <w:bCs/>
          <w:b/>
        </w:rPr>
        <w:t xml:space="preserve">Carpenter</w:t>
      </w:r>
      <w:r>
        <w:t xml:space="preserve"> </w:t>
      </w:r>
      <w:r>
        <w:t xml:space="preserve">has exhibited strong collaborative skills, working seamlessly with electricians, plumbers, and masons. In the diverse work environment of</w:t>
      </w:r>
      <w:r>
        <w:t xml:space="preserve"> </w:t>
      </w:r>
      <w:r>
        <w:rPr>
          <w:bCs/>
          <w:b/>
        </w:rPr>
        <w:t xml:space="preserve">Peru Lima</w:t>
      </w:r>
      <w:r>
        <w:t xml:space="preserve">, the ability to communicate clearly in Spanish and understand technical instructions is vital. The</w:t>
      </w:r>
      <w:r>
        <w:t xml:space="preserve"> </w:t>
      </w:r>
      <w:r>
        <w:rPr>
          <w:bCs/>
          <w:b/>
        </w:rPr>
        <w:t xml:space="preserve">Carpenter</w:t>
      </w:r>
      <w:r>
        <w:t xml:space="preserve"> </w:t>
      </w:r>
      <w:r>
        <w:t xml:space="preserve">has shown no language barriers that hinder workflow and actively participates in daily site meetings.</w:t>
      </w:r>
    </w:p>
    <w:p>
      <w:pPr>
        <w:pStyle w:val="BodyText"/>
      </w:pPr>
      <w:r>
        <w:t xml:space="preserve">Peer feedback indicates that the</w:t>
      </w:r>
      <w:r>
        <w:t xml:space="preserve"> </w:t>
      </w:r>
      <w:r>
        <w:rPr>
          <w:bCs/>
          <w:b/>
        </w:rPr>
        <w:t xml:space="preserve">Carpenter</w:t>
      </w:r>
      <w:r>
        <w:t xml:space="preserve"> </w:t>
      </w:r>
      <w:r>
        <w:t xml:space="preserve">is approachable and willing to assist colleagues when tasks are completed ahead of schedule. This positive attitude fosters a cooperative atmosphere on the site, enhancing overall productivity.</w:t>
      </w:r>
    </w:p>
    <w:bookmarkEnd w:id="23"/>
    <w:bookmarkStart w:id="24" w:name="areas-for-improvement"/>
    <w:p>
      <w:pPr>
        <w:pStyle w:val="Heading2"/>
      </w:pPr>
      <w:r>
        <w:t xml:space="preserve">5. Areas for Improvement</w:t>
      </w:r>
    </w:p>
    <w:p>
      <w:pPr>
        <w:pStyle w:val="FirstParagraph"/>
      </w:pPr>
      <w:r>
        <w:t xml:space="preserve">While the performance of the</w:t>
      </w:r>
      <w:r>
        <w:t xml:space="preserve"> </w:t>
      </w:r>
      <w:r>
        <w:rPr>
          <w:bCs/>
          <w:b/>
        </w:rPr>
        <w:t xml:space="preserve">Carpenter</w:t>
      </w:r>
      <w:r>
        <w:t xml:space="preserve"> </w:t>
      </w:r>
      <w:r>
        <w:t xml:space="preserve">is largely satisfactory, this</w:t>
      </w:r>
      <w:r>
        <w:t xml:space="preserve"> </w:t>
      </w:r>
      <w:r>
        <w:rPr>
          <w:bCs/>
          <w:b/>
        </w:rPr>
        <w:t xml:space="preserve">Peer Review Report</w:t>
      </w:r>
      <w:r>
        <w:t xml:space="preserve"> </w:t>
      </w:r>
      <w:r>
        <w:t xml:space="preserve">identifies specific areas for growth. First, there is a need for improved time management during complex joinery tasks. Occasionally, the pursuit of perfection has led to minor delays in the critical path of the project. Balancing quality with efficiency is crucial in the fast-paced construction market of</w:t>
      </w:r>
      <w:r>
        <w:t xml:space="preserve"> </w:t>
      </w:r>
      <w:r>
        <w:rPr>
          <w:bCs/>
          <w:b/>
        </w:rPr>
        <w:t xml:space="preserve">Peru Lima</w:t>
      </w:r>
      <w:r>
        <w:t xml:space="preserve">.</w:t>
      </w:r>
    </w:p>
    <w:p>
      <w:pPr>
        <w:pStyle w:val="BodyText"/>
      </w:pPr>
      <w:r>
        <w:t xml:space="preserve">Additionally, the</w:t>
      </w:r>
      <w:r>
        <w:t xml:space="preserve"> </w:t>
      </w:r>
      <w:r>
        <w:rPr>
          <w:bCs/>
          <w:b/>
        </w:rPr>
        <w:t xml:space="preserve">Carpenter</w:t>
      </w:r>
      <w:r>
        <w:t xml:space="preserve"> </w:t>
      </w:r>
      <w:r>
        <w:t xml:space="preserve">is encouraged to expand their knowledge of sustainable building materials. As Lima moves towards greener construction practices, familiarity with eco-friendly wood alternatives and low-VOC finishes will be increasingly valuable.</w:t>
      </w:r>
    </w:p>
    <w:bookmarkEnd w:id="24"/>
    <w:bookmarkStart w:id="25" w:name="performance-rating"/>
    <w:p>
      <w:pPr>
        <w:pStyle w:val="Heading2"/>
      </w:pPr>
      <w:r>
        <w:t xml:space="preserve">6.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5</w:t>
            </w:r>
          </w:p>
        </w:tc>
        <w:tc>
          <w:tcPr/>
          <w:p>
            <w:pPr>
              <w:pStyle w:val="Compact"/>
              <w:jc w:val="left"/>
            </w:pPr>
            <w:r>
              <w:t xml:space="preserve">Excellent craftsmanship and precision.</w:t>
            </w:r>
          </w:p>
        </w:tc>
      </w:tr>
      <w:tr>
        <w:tc>
          <w:tcPr/>
          <w:p>
            <w:pPr>
              <w:pStyle w:val="Compact"/>
              <w:jc w:val="left"/>
            </w:pPr>
            <w:r>
              <w:t xml:space="preserve">Safety Compliance</w:t>
            </w:r>
          </w:p>
        </w:tc>
        <w:tc>
          <w:tcPr/>
          <w:p>
            <w:pPr>
              <w:pStyle w:val="Compact"/>
              <w:jc w:val="left"/>
            </w:pPr>
            <w:r>
              <w:t xml:space="preserve">5</w:t>
            </w:r>
          </w:p>
        </w:tc>
        <w:tc>
          <w:tcPr/>
          <w:p>
            <w:pPr>
              <w:pStyle w:val="Compact"/>
              <w:jc w:val="left"/>
            </w:pPr>
            <w:r>
              <w:t xml:space="preserve">Strict adherence to safety protocols.</w:t>
            </w:r>
          </w:p>
        </w:tc>
      </w:tr>
      <w:tr>
        <w:tc>
          <w:tcPr/>
          <w:p>
            <w:pPr>
              <w:pStyle w:val="Compact"/>
              <w:jc w:val="left"/>
            </w:pPr>
            <w:r>
              <w:t xml:space="preserve">Teamwork</w:t>
            </w:r>
          </w:p>
        </w:tc>
        <w:tc>
          <w:tcPr/>
          <w:p>
            <w:pPr>
              <w:pStyle w:val="Compact"/>
              <w:jc w:val="left"/>
            </w:pPr>
            <w:r>
              <w:t xml:space="preserve">4</w:t>
            </w:r>
          </w:p>
        </w:tc>
        <w:tc>
          <w:tcPr/>
          <w:p>
            <w:pPr>
              <w:pStyle w:val="Compact"/>
              <w:jc w:val="left"/>
            </w:pPr>
            <w:r>
              <w:t xml:space="preserve">Good collaboration, minor communication delays.</w:t>
            </w:r>
          </w:p>
        </w:tc>
      </w:tr>
      <w:tr>
        <w:tc>
          <w:tcPr/>
          <w:p>
            <w:pPr>
              <w:pStyle w:val="Compact"/>
              <w:jc w:val="left"/>
            </w:pPr>
            <w:r>
              <w:t xml:space="preserve">Time Management</w:t>
            </w:r>
          </w:p>
        </w:tc>
        <w:tc>
          <w:tcPr/>
          <w:p>
            <w:pPr>
              <w:pStyle w:val="Compact"/>
              <w:jc w:val="left"/>
            </w:pPr>
            <w:r>
              <w:t xml:space="preserve">3</w:t>
            </w:r>
          </w:p>
        </w:tc>
        <w:tc>
          <w:tcPr/>
          <w:p>
            <w:pPr>
              <w:pStyle w:val="Compact"/>
              <w:jc w:val="left"/>
            </w:pPr>
            <w:r>
              <w:t xml:space="preserve">Needs improvement in balancing quality and speed.</w:t>
            </w:r>
          </w:p>
        </w:tc>
      </w:tr>
      <w:tr>
        <w:tc>
          <w:tcPr/>
          <w:p>
            <w:pPr>
              <w:pStyle w:val="Compact"/>
              <w:jc w:val="left"/>
            </w:pPr>
            <w:r>
              <w:t xml:space="preserve">Adaptability</w:t>
            </w:r>
          </w:p>
        </w:tc>
        <w:tc>
          <w:tcPr/>
          <w:p>
            <w:pPr>
              <w:pStyle w:val="Compact"/>
              <w:jc w:val="left"/>
            </w:pPr>
            <w:r>
              <w:t xml:space="preserve">4</w:t>
            </w:r>
          </w:p>
        </w:tc>
        <w:tc>
          <w:tcPr/>
          <w:p>
            <w:pPr>
              <w:pStyle w:val="Compact"/>
              <w:jc w:val="left"/>
            </w:pPr>
            <w:r>
              <w:t xml:space="preserve">Adapts well to changes in project scope.</w:t>
            </w:r>
          </w:p>
        </w:tc>
      </w:tr>
    </w:tbl>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is a valuable asset to the construction team in</w:t>
      </w:r>
      <w:r>
        <w:t xml:space="preserve"> </w:t>
      </w:r>
      <w:r>
        <w:rPr>
          <w:bCs/>
          <w:b/>
        </w:rPr>
        <w:t xml:space="preserve">Peru Lima</w:t>
      </w:r>
      <w:r>
        <w:t xml:space="preserve">. Their technical expertise and commitment to safety are exemplary. To further enhance their performance, it is recommended that the</w:t>
      </w:r>
      <w:r>
        <w:t xml:space="preserve"> </w:t>
      </w:r>
      <w:r>
        <w:rPr>
          <w:bCs/>
          <w:b/>
        </w:rPr>
        <w:t xml:space="preserve">Carpenter</w:t>
      </w:r>
      <w:r>
        <w:t xml:space="preserve"> </w:t>
      </w:r>
      <w:r>
        <w:t xml:space="preserve">focus on time management strategies and pursue training in sustainable construction materials. Continued support from the site management will ensure that the</w:t>
      </w:r>
      <w:r>
        <w:t xml:space="preserve"> </w:t>
      </w:r>
      <w:r>
        <w:rPr>
          <w:bCs/>
          <w:b/>
        </w:rPr>
        <w:t xml:space="preserve">Carpenter</w:t>
      </w:r>
      <w:r>
        <w:t xml:space="preserve"> </w:t>
      </w:r>
      <w:r>
        <w:t xml:space="preserve">remains a key contributor to the successful completion of the project.</w:t>
      </w:r>
    </w:p>
    <w:bookmarkEnd w:id="26"/>
    <w:p>
      <w:pPr>
        <w:pStyle w:val="BodyText"/>
      </w:pPr>
      <w:r>
        <w:rPr>
          <w:bCs/>
          <w:b/>
        </w:rPr>
        <w:t xml:space="preserve">Reviewer Signature:</w:t>
      </w:r>
      <w:r>
        <w:br/>
      </w:r>
      <w:r>
        <w:br/>
      </w:r>
      <w:r>
        <w:br/>
      </w:r>
      <w:r>
        <w:t xml:space="preserve">Senior Site Foreman</w:t>
      </w:r>
    </w:p>
    <w:p>
      <w:pPr>
        <w:pStyle w:val="BodyText"/>
      </w:pPr>
      <w:r>
        <w:rPr>
          <w:bCs/>
          <w:b/>
        </w:rPr>
        <w:t xml:space="preserve">Carpenter Signature:</w:t>
      </w:r>
      <w:r>
        <w:br/>
      </w:r>
      <w:r>
        <w:br/>
      </w:r>
      <w:r>
        <w:br/>
      </w:r>
      <w:r>
        <w:t xml:space="preserve">Employee Acknowledgement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Lima, Peru</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